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CE9F" w14:textId="42101CB7" w:rsidR="0013638C" w:rsidRPr="003E5A75" w:rsidRDefault="003E5A75" w:rsidP="003E5A75">
      <w:pPr>
        <w:jc w:val="center"/>
        <w:rPr>
          <w:rFonts w:cstheme="minorHAnsi"/>
          <w:b/>
          <w:bCs/>
          <w:sz w:val="24"/>
          <w:szCs w:val="24"/>
        </w:rPr>
      </w:pPr>
      <w:r w:rsidRPr="003E5A75">
        <w:rPr>
          <w:rFonts w:cstheme="minorHAnsi"/>
          <w:b/>
          <w:bCs/>
          <w:sz w:val="24"/>
          <w:szCs w:val="24"/>
        </w:rPr>
        <w:t>VIZSGALAP</w:t>
      </w:r>
    </w:p>
    <w:p w14:paraId="1B453BE5" w14:textId="77777777" w:rsidR="003E5A75" w:rsidRDefault="003E5A75" w:rsidP="003E5A75">
      <w:pPr>
        <w:jc w:val="center"/>
        <w:rPr>
          <w:rFonts w:cstheme="minorHAnsi"/>
          <w:sz w:val="24"/>
          <w:szCs w:val="24"/>
        </w:rPr>
      </w:pPr>
    </w:p>
    <w:p w14:paraId="6474692F" w14:textId="77777777" w:rsidR="003E5A75" w:rsidRDefault="003E5A75" w:rsidP="003E5A7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név: ………………………………………………..</w:t>
      </w:r>
    </w:p>
    <w:p w14:paraId="60F414A0" w14:textId="77777777" w:rsidR="003E5A75" w:rsidRDefault="003E5A75" w:rsidP="003E5A7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szervezet: ……………………………………….</w:t>
      </w:r>
    </w:p>
    <w:p w14:paraId="0EC83530" w14:textId="77777777" w:rsidR="003E5A75" w:rsidRPr="00542697" w:rsidRDefault="003E5A75" w:rsidP="003E5A7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 cím: ……………………………………….</w:t>
      </w:r>
    </w:p>
    <w:p w14:paraId="36E759FF" w14:textId="77777777" w:rsidR="003E5A75" w:rsidRDefault="003E5A75" w:rsidP="003E5A75">
      <w:pPr>
        <w:jc w:val="center"/>
        <w:rPr>
          <w:rFonts w:cstheme="minorHAnsi"/>
          <w:sz w:val="24"/>
          <w:szCs w:val="24"/>
        </w:rPr>
      </w:pPr>
    </w:p>
    <w:p w14:paraId="00F6B636" w14:textId="77777777" w:rsidR="003E5A75" w:rsidRPr="00542697" w:rsidRDefault="003E5A75" w:rsidP="003E5A75">
      <w:pPr>
        <w:jc w:val="center"/>
        <w:rPr>
          <w:rFonts w:cstheme="minorHAnsi"/>
          <w:sz w:val="24"/>
          <w:szCs w:val="24"/>
        </w:rPr>
      </w:pPr>
    </w:p>
    <w:p w14:paraId="44D24EE4" w14:textId="0D557638" w:rsidR="008370A4" w:rsidRPr="00CD2003" w:rsidRDefault="008370A4" w:rsidP="00542697">
      <w:pPr>
        <w:jc w:val="both"/>
        <w:rPr>
          <w:rFonts w:cstheme="minorHAnsi"/>
          <w:b/>
          <w:bCs/>
          <w:sz w:val="24"/>
          <w:szCs w:val="24"/>
        </w:rPr>
      </w:pPr>
      <w:r w:rsidRPr="00CD2003">
        <w:rPr>
          <w:rFonts w:cstheme="minorHAnsi"/>
          <w:b/>
          <w:bCs/>
          <w:sz w:val="24"/>
          <w:szCs w:val="24"/>
        </w:rPr>
        <w:t>1. Mi a pénzmosás célja?</w:t>
      </w:r>
    </w:p>
    <w:p w14:paraId="22A50B1A" w14:textId="30A7A63C" w:rsidR="008370A4" w:rsidRPr="00542697" w:rsidRDefault="008370A4" w:rsidP="00542697">
      <w:pPr>
        <w:jc w:val="both"/>
        <w:rPr>
          <w:rFonts w:cstheme="minorHAnsi"/>
          <w:sz w:val="24"/>
          <w:szCs w:val="24"/>
        </w:rPr>
      </w:pPr>
    </w:p>
    <w:p w14:paraId="2D057122" w14:textId="77777777" w:rsidR="007F2574" w:rsidRPr="00542697" w:rsidRDefault="007F2574" w:rsidP="007F257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1D1FD9C" w14:textId="77777777" w:rsidR="008370A4" w:rsidRPr="00542697" w:rsidRDefault="008370A4" w:rsidP="00542697">
      <w:pPr>
        <w:jc w:val="both"/>
        <w:rPr>
          <w:rFonts w:cstheme="minorHAnsi"/>
          <w:sz w:val="24"/>
          <w:szCs w:val="24"/>
        </w:rPr>
      </w:pPr>
    </w:p>
    <w:p w14:paraId="4C248CC6" w14:textId="2D5D9833" w:rsidR="008370A4" w:rsidRPr="00CD2003" w:rsidRDefault="008370A4" w:rsidP="00542697">
      <w:pPr>
        <w:jc w:val="both"/>
        <w:rPr>
          <w:rFonts w:cstheme="minorHAnsi"/>
          <w:b/>
          <w:bCs/>
          <w:sz w:val="24"/>
          <w:szCs w:val="24"/>
        </w:rPr>
      </w:pPr>
      <w:r w:rsidRPr="00CD2003">
        <w:rPr>
          <w:rFonts w:cstheme="minorHAnsi"/>
          <w:b/>
          <w:bCs/>
          <w:sz w:val="24"/>
          <w:szCs w:val="24"/>
        </w:rPr>
        <w:t>2. Mi</w:t>
      </w:r>
      <w:r w:rsidR="003D7368">
        <w:rPr>
          <w:rFonts w:cstheme="minorHAnsi"/>
          <w:b/>
          <w:bCs/>
          <w:sz w:val="24"/>
          <w:szCs w:val="24"/>
        </w:rPr>
        <w:t xml:space="preserve"> a három</w:t>
      </w:r>
      <w:r w:rsidRPr="00CD2003">
        <w:rPr>
          <w:rFonts w:cstheme="minorHAnsi"/>
          <w:b/>
          <w:bCs/>
          <w:sz w:val="24"/>
          <w:szCs w:val="24"/>
        </w:rPr>
        <w:t xml:space="preserve"> alapvető fázis</w:t>
      </w:r>
      <w:r w:rsidR="003D7368">
        <w:rPr>
          <w:rFonts w:cstheme="minorHAnsi"/>
          <w:b/>
          <w:bCs/>
          <w:sz w:val="24"/>
          <w:szCs w:val="24"/>
        </w:rPr>
        <w:t>a</w:t>
      </w:r>
      <w:r w:rsidRPr="00CD2003">
        <w:rPr>
          <w:rFonts w:cstheme="minorHAnsi"/>
          <w:b/>
          <w:bCs/>
          <w:sz w:val="24"/>
          <w:szCs w:val="24"/>
        </w:rPr>
        <w:t xml:space="preserve"> a pénzmosási tevékenység</w:t>
      </w:r>
      <w:r w:rsidR="004145D7" w:rsidRPr="00CD2003">
        <w:rPr>
          <w:rFonts w:cstheme="minorHAnsi"/>
          <w:b/>
          <w:bCs/>
          <w:sz w:val="24"/>
          <w:szCs w:val="24"/>
        </w:rPr>
        <w:t>?</w:t>
      </w:r>
    </w:p>
    <w:p w14:paraId="46139C8D" w14:textId="77777777" w:rsidR="00ED78A3" w:rsidRPr="00542697" w:rsidRDefault="00ED78A3" w:rsidP="00542697">
      <w:pPr>
        <w:jc w:val="both"/>
        <w:rPr>
          <w:rFonts w:cstheme="minorHAnsi"/>
          <w:sz w:val="24"/>
          <w:szCs w:val="24"/>
        </w:rPr>
      </w:pPr>
    </w:p>
    <w:p w14:paraId="32E7FD1B" w14:textId="77777777" w:rsidR="007F2574" w:rsidRPr="00542697" w:rsidRDefault="007F2574" w:rsidP="007F257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5C894A1" w14:textId="77777777" w:rsidR="004145D7" w:rsidRPr="00542697" w:rsidRDefault="004145D7" w:rsidP="00542697">
      <w:pPr>
        <w:jc w:val="both"/>
        <w:rPr>
          <w:rFonts w:cstheme="minorHAnsi"/>
          <w:sz w:val="24"/>
          <w:szCs w:val="24"/>
        </w:rPr>
      </w:pPr>
    </w:p>
    <w:p w14:paraId="73B4682F" w14:textId="2E3BA105" w:rsidR="004145D7" w:rsidRPr="00CD2003" w:rsidRDefault="004145D7" w:rsidP="00542697">
      <w:pPr>
        <w:jc w:val="both"/>
        <w:rPr>
          <w:rFonts w:cstheme="minorHAnsi"/>
          <w:b/>
          <w:bCs/>
          <w:sz w:val="24"/>
          <w:szCs w:val="24"/>
        </w:rPr>
      </w:pPr>
      <w:r w:rsidRPr="00CD2003">
        <w:rPr>
          <w:rFonts w:cstheme="minorHAnsi"/>
          <w:b/>
          <w:bCs/>
          <w:sz w:val="24"/>
          <w:szCs w:val="24"/>
        </w:rPr>
        <w:t>3. Mi az integráció a pénzmosásban?</w:t>
      </w:r>
    </w:p>
    <w:p w14:paraId="7197FAF2" w14:textId="77777777" w:rsidR="00C10677" w:rsidRPr="00542697" w:rsidRDefault="00C10677" w:rsidP="00542697">
      <w:pPr>
        <w:jc w:val="both"/>
        <w:rPr>
          <w:rFonts w:cstheme="minorHAnsi"/>
          <w:sz w:val="24"/>
          <w:szCs w:val="24"/>
        </w:rPr>
      </w:pPr>
    </w:p>
    <w:p w14:paraId="0FD7C393" w14:textId="77777777" w:rsidR="007F2574" w:rsidRPr="00542697" w:rsidRDefault="007F2574" w:rsidP="007F257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098E43C" w14:textId="77777777" w:rsidR="00C10677" w:rsidRPr="00542697" w:rsidRDefault="00C10677" w:rsidP="00542697">
      <w:pPr>
        <w:jc w:val="both"/>
        <w:rPr>
          <w:rFonts w:cstheme="minorHAnsi"/>
          <w:sz w:val="24"/>
          <w:szCs w:val="24"/>
        </w:rPr>
      </w:pPr>
    </w:p>
    <w:p w14:paraId="0067D9F2" w14:textId="21851B25" w:rsidR="00562809" w:rsidRPr="00CD2003" w:rsidRDefault="00542697" w:rsidP="00542697">
      <w:pPr>
        <w:ind w:right="84"/>
        <w:jc w:val="both"/>
        <w:rPr>
          <w:rFonts w:cstheme="minorHAnsi"/>
          <w:b/>
          <w:bCs/>
          <w:snapToGrid w:val="0"/>
          <w:sz w:val="24"/>
          <w:szCs w:val="24"/>
        </w:rPr>
      </w:pPr>
      <w:r w:rsidRPr="00CD2003">
        <w:rPr>
          <w:rFonts w:cstheme="minorHAnsi"/>
          <w:b/>
          <w:bCs/>
          <w:snapToGrid w:val="0"/>
          <w:sz w:val="24"/>
          <w:szCs w:val="24"/>
        </w:rPr>
        <w:t xml:space="preserve">4. </w:t>
      </w:r>
      <w:r w:rsidR="00562809" w:rsidRPr="00CD2003">
        <w:rPr>
          <w:rFonts w:cstheme="minorHAnsi"/>
          <w:b/>
          <w:bCs/>
          <w:snapToGrid w:val="0"/>
          <w:sz w:val="24"/>
          <w:szCs w:val="24"/>
        </w:rPr>
        <w:t>Mely dokumentumok szükségesek természetes személyek</w:t>
      </w:r>
      <w:r w:rsidRPr="00CD2003">
        <w:rPr>
          <w:rFonts w:cstheme="minorHAnsi"/>
          <w:b/>
          <w:bCs/>
          <w:snapToGrid w:val="0"/>
          <w:sz w:val="24"/>
          <w:szCs w:val="24"/>
        </w:rPr>
        <w:t xml:space="preserve"> (T-vel jelöld)</w:t>
      </w:r>
      <w:r w:rsidR="00562809" w:rsidRPr="00CD2003">
        <w:rPr>
          <w:rFonts w:cstheme="minorHAnsi"/>
          <w:b/>
          <w:bCs/>
          <w:snapToGrid w:val="0"/>
          <w:sz w:val="24"/>
          <w:szCs w:val="24"/>
        </w:rPr>
        <w:t xml:space="preserve"> és melyek jogi személyek azonosításához</w:t>
      </w:r>
      <w:r w:rsidRPr="00CD2003">
        <w:rPr>
          <w:rFonts w:cstheme="minorHAnsi"/>
          <w:b/>
          <w:bCs/>
          <w:snapToGrid w:val="0"/>
          <w:sz w:val="24"/>
          <w:szCs w:val="24"/>
        </w:rPr>
        <w:t xml:space="preserve"> (J-vel jelöld)</w:t>
      </w:r>
      <w:r w:rsidR="00562809" w:rsidRPr="00CD2003">
        <w:rPr>
          <w:rFonts w:cstheme="minorHAnsi"/>
          <w:b/>
          <w:bCs/>
          <w:snapToGrid w:val="0"/>
          <w:sz w:val="24"/>
          <w:szCs w:val="24"/>
        </w:rPr>
        <w:t xml:space="preserve">? </w:t>
      </w:r>
    </w:p>
    <w:p w14:paraId="2B20D096" w14:textId="77777777" w:rsidR="00562809" w:rsidRPr="00542697" w:rsidRDefault="00562809" w:rsidP="00542697">
      <w:pPr>
        <w:ind w:right="84"/>
        <w:jc w:val="both"/>
        <w:rPr>
          <w:rFonts w:cstheme="minorHAnsi"/>
          <w:snapToGrid w:val="0"/>
          <w:sz w:val="24"/>
          <w:szCs w:val="24"/>
        </w:rPr>
      </w:pPr>
    </w:p>
    <w:p w14:paraId="24EEE2C3" w14:textId="5A732C1F" w:rsidR="00562809" w:rsidRPr="00542697" w:rsidRDefault="00562809" w:rsidP="00542697">
      <w:pPr>
        <w:ind w:right="84"/>
        <w:jc w:val="both"/>
        <w:rPr>
          <w:rFonts w:cstheme="minorHAnsi"/>
          <w:snapToGrid w:val="0"/>
          <w:sz w:val="24"/>
          <w:szCs w:val="24"/>
        </w:rPr>
      </w:pPr>
      <w:r w:rsidRPr="00542697">
        <w:rPr>
          <w:rFonts w:cstheme="minorHAnsi"/>
          <w:snapToGrid w:val="0"/>
          <w:sz w:val="24"/>
          <w:szCs w:val="24"/>
        </w:rPr>
        <w:t>Útlevél</w:t>
      </w:r>
      <w:r w:rsidR="00542697">
        <w:rPr>
          <w:rFonts w:cstheme="minorHAnsi"/>
          <w:snapToGrid w:val="0"/>
          <w:sz w:val="24"/>
          <w:szCs w:val="24"/>
        </w:rPr>
        <w:t>:</w:t>
      </w:r>
      <w:r w:rsidRPr="00542697">
        <w:rPr>
          <w:rFonts w:cstheme="minorHAnsi"/>
          <w:snapToGrid w:val="0"/>
          <w:sz w:val="24"/>
          <w:szCs w:val="24"/>
        </w:rPr>
        <w:t xml:space="preserve"> </w:t>
      </w:r>
    </w:p>
    <w:p w14:paraId="2EC4CC14" w14:textId="0F7075C9" w:rsidR="00562809" w:rsidRPr="00542697" w:rsidRDefault="00562809" w:rsidP="00542697">
      <w:pPr>
        <w:ind w:right="84"/>
        <w:jc w:val="both"/>
        <w:rPr>
          <w:rFonts w:cstheme="minorHAnsi"/>
          <w:snapToGrid w:val="0"/>
          <w:sz w:val="24"/>
          <w:szCs w:val="24"/>
        </w:rPr>
      </w:pPr>
      <w:r w:rsidRPr="00542697">
        <w:rPr>
          <w:rFonts w:cstheme="minorHAnsi"/>
          <w:snapToGrid w:val="0"/>
          <w:sz w:val="24"/>
          <w:szCs w:val="24"/>
        </w:rPr>
        <w:t>Nyilvántartásba vételi határozat</w:t>
      </w:r>
      <w:r w:rsidR="00542697">
        <w:rPr>
          <w:rFonts w:cstheme="minorHAnsi"/>
          <w:snapToGrid w:val="0"/>
          <w:sz w:val="24"/>
          <w:szCs w:val="24"/>
        </w:rPr>
        <w:t>:</w:t>
      </w:r>
      <w:r w:rsidRPr="00542697">
        <w:rPr>
          <w:rFonts w:cstheme="minorHAnsi"/>
          <w:snapToGrid w:val="0"/>
          <w:sz w:val="24"/>
          <w:szCs w:val="24"/>
        </w:rPr>
        <w:t xml:space="preserve"> </w:t>
      </w:r>
    </w:p>
    <w:p w14:paraId="00656747" w14:textId="68634F4C" w:rsidR="00562809" w:rsidRPr="00542697" w:rsidRDefault="00562809" w:rsidP="00542697">
      <w:pPr>
        <w:ind w:right="84"/>
        <w:jc w:val="both"/>
        <w:rPr>
          <w:rFonts w:cstheme="minorHAnsi"/>
          <w:snapToGrid w:val="0"/>
          <w:sz w:val="24"/>
          <w:szCs w:val="24"/>
        </w:rPr>
      </w:pPr>
      <w:r w:rsidRPr="00542697">
        <w:rPr>
          <w:rFonts w:cstheme="minorHAnsi"/>
          <w:snapToGrid w:val="0"/>
          <w:sz w:val="24"/>
          <w:szCs w:val="24"/>
        </w:rPr>
        <w:t>Vállalkozói igazolvány</w:t>
      </w:r>
      <w:r w:rsidR="00542697">
        <w:rPr>
          <w:rFonts w:cstheme="minorHAnsi"/>
          <w:snapToGrid w:val="0"/>
          <w:sz w:val="24"/>
          <w:szCs w:val="24"/>
        </w:rPr>
        <w:t>:</w:t>
      </w:r>
      <w:r w:rsidRPr="00542697">
        <w:rPr>
          <w:rFonts w:cstheme="minorHAnsi"/>
          <w:snapToGrid w:val="0"/>
          <w:sz w:val="24"/>
          <w:szCs w:val="24"/>
        </w:rPr>
        <w:t xml:space="preserve"> </w:t>
      </w:r>
    </w:p>
    <w:p w14:paraId="70D3CF57" w14:textId="44E6080D" w:rsidR="00562809" w:rsidRPr="00542697" w:rsidRDefault="00562809" w:rsidP="00542697">
      <w:pPr>
        <w:ind w:right="84"/>
        <w:jc w:val="both"/>
        <w:rPr>
          <w:rFonts w:cstheme="minorHAnsi"/>
          <w:snapToGrid w:val="0"/>
          <w:sz w:val="24"/>
          <w:szCs w:val="24"/>
        </w:rPr>
      </w:pPr>
      <w:r w:rsidRPr="00542697">
        <w:rPr>
          <w:rFonts w:cstheme="minorHAnsi"/>
          <w:snapToGrid w:val="0"/>
          <w:sz w:val="24"/>
          <w:szCs w:val="24"/>
        </w:rPr>
        <w:t>Személyi igazolvány</w:t>
      </w:r>
      <w:r w:rsidR="00542697">
        <w:rPr>
          <w:rFonts w:cstheme="minorHAnsi"/>
          <w:snapToGrid w:val="0"/>
          <w:sz w:val="24"/>
          <w:szCs w:val="24"/>
        </w:rPr>
        <w:t>:</w:t>
      </w:r>
      <w:r w:rsidRPr="00542697">
        <w:rPr>
          <w:rFonts w:cstheme="minorHAnsi"/>
          <w:snapToGrid w:val="0"/>
          <w:sz w:val="24"/>
          <w:szCs w:val="24"/>
        </w:rPr>
        <w:t xml:space="preserve"> </w:t>
      </w:r>
    </w:p>
    <w:p w14:paraId="33C7D49C" w14:textId="47CFB4B6" w:rsidR="00562809" w:rsidRPr="00542697" w:rsidRDefault="00562809" w:rsidP="00542697">
      <w:pPr>
        <w:ind w:right="84"/>
        <w:jc w:val="both"/>
        <w:rPr>
          <w:rFonts w:cstheme="minorHAnsi"/>
          <w:snapToGrid w:val="0"/>
          <w:sz w:val="24"/>
          <w:szCs w:val="24"/>
        </w:rPr>
      </w:pPr>
      <w:r w:rsidRPr="00542697">
        <w:rPr>
          <w:rFonts w:cstheme="minorHAnsi"/>
          <w:snapToGrid w:val="0"/>
          <w:sz w:val="24"/>
          <w:szCs w:val="24"/>
        </w:rPr>
        <w:t>Cégbírósági bejegyzés</w:t>
      </w:r>
      <w:r w:rsidR="00542697">
        <w:rPr>
          <w:rFonts w:cstheme="minorHAnsi"/>
          <w:snapToGrid w:val="0"/>
          <w:sz w:val="24"/>
          <w:szCs w:val="24"/>
        </w:rPr>
        <w:t>:</w:t>
      </w:r>
      <w:r w:rsidRPr="00542697">
        <w:rPr>
          <w:rFonts w:cstheme="minorHAnsi"/>
          <w:snapToGrid w:val="0"/>
          <w:sz w:val="24"/>
          <w:szCs w:val="24"/>
        </w:rPr>
        <w:t xml:space="preserve"> </w:t>
      </w:r>
    </w:p>
    <w:p w14:paraId="5145C13E" w14:textId="77777777" w:rsidR="00542697" w:rsidRDefault="00542697" w:rsidP="00542697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2E5FF4C1" w14:textId="002DA8B9" w:rsidR="00EF4D4E" w:rsidRPr="00CD2003" w:rsidRDefault="00542697" w:rsidP="00542697">
      <w:pPr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CD2003">
        <w:rPr>
          <w:rFonts w:cstheme="minorHAnsi"/>
          <w:b/>
          <w:bCs/>
          <w:sz w:val="24"/>
          <w:szCs w:val="24"/>
        </w:rPr>
        <w:lastRenderedPageBreak/>
        <w:t xml:space="preserve">5. </w:t>
      </w:r>
      <w:r w:rsidR="00EF4D4E" w:rsidRPr="00CD2003">
        <w:rPr>
          <w:rFonts w:cstheme="minorHAnsi"/>
          <w:b/>
          <w:bCs/>
          <w:sz w:val="24"/>
          <w:szCs w:val="24"/>
        </w:rPr>
        <w:t>Mely állítások igazak</w:t>
      </w:r>
      <w:r w:rsidRPr="00CD2003">
        <w:rPr>
          <w:rFonts w:cstheme="minorHAnsi"/>
          <w:b/>
          <w:bCs/>
          <w:sz w:val="24"/>
          <w:szCs w:val="24"/>
        </w:rPr>
        <w:t xml:space="preserve"> (jelöl</w:t>
      </w:r>
      <w:r w:rsidR="00CD2003" w:rsidRPr="00CD2003">
        <w:rPr>
          <w:rFonts w:cstheme="minorHAnsi"/>
          <w:b/>
          <w:bCs/>
          <w:sz w:val="24"/>
          <w:szCs w:val="24"/>
        </w:rPr>
        <w:t>d</w:t>
      </w:r>
      <w:r w:rsidRPr="00CD2003">
        <w:rPr>
          <w:rFonts w:cstheme="minorHAnsi"/>
          <w:b/>
          <w:bCs/>
          <w:sz w:val="24"/>
          <w:szCs w:val="24"/>
        </w:rPr>
        <w:t xml:space="preserve"> I-vel az igazat, és H-val a hamist)</w:t>
      </w:r>
      <w:r w:rsidR="00EF4D4E" w:rsidRPr="00CD2003">
        <w:rPr>
          <w:rFonts w:cstheme="minorHAnsi"/>
          <w:b/>
          <w:bCs/>
          <w:sz w:val="24"/>
          <w:szCs w:val="24"/>
        </w:rPr>
        <w:t>?</w:t>
      </w:r>
    </w:p>
    <w:p w14:paraId="323D57E5" w14:textId="77777777" w:rsidR="00EF4D4E" w:rsidRPr="00542697" w:rsidRDefault="00EF4D4E" w:rsidP="00542697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7661C67A" w14:textId="065489BB" w:rsidR="00EF4D4E" w:rsidRPr="00542697" w:rsidRDefault="00EF4D4E" w:rsidP="00542697">
      <w:pPr>
        <w:autoSpaceDE w:val="0"/>
        <w:autoSpaceDN w:val="0"/>
        <w:adjustRightInd w:val="0"/>
        <w:ind w:right="84"/>
        <w:jc w:val="both"/>
        <w:rPr>
          <w:rFonts w:cstheme="minorHAnsi"/>
          <w:sz w:val="24"/>
          <w:szCs w:val="24"/>
        </w:rPr>
      </w:pPr>
      <w:r w:rsidRPr="00542697">
        <w:rPr>
          <w:rFonts w:cstheme="minorHAnsi"/>
          <w:sz w:val="24"/>
          <w:szCs w:val="24"/>
        </w:rPr>
        <w:t>Az ügyfél-átvilágítás során ügyfélként kell kezelni a biztosítottat is, ha az a szerződő helyébe lép</w:t>
      </w:r>
      <w:r w:rsidR="00542697">
        <w:rPr>
          <w:rFonts w:cstheme="minorHAnsi"/>
          <w:sz w:val="24"/>
          <w:szCs w:val="24"/>
        </w:rPr>
        <w:t>:</w:t>
      </w:r>
      <w:r w:rsidRPr="00542697">
        <w:rPr>
          <w:rFonts w:cstheme="minorHAnsi"/>
          <w:sz w:val="24"/>
          <w:szCs w:val="24"/>
        </w:rPr>
        <w:t xml:space="preserve"> </w:t>
      </w:r>
    </w:p>
    <w:p w14:paraId="756B6C7F" w14:textId="743475B7" w:rsidR="00EF4D4E" w:rsidRPr="00542697" w:rsidRDefault="00EF4D4E" w:rsidP="00542697">
      <w:pPr>
        <w:jc w:val="both"/>
        <w:rPr>
          <w:rFonts w:cstheme="minorHAnsi"/>
          <w:bCs/>
          <w:sz w:val="24"/>
          <w:szCs w:val="24"/>
        </w:rPr>
      </w:pPr>
      <w:r w:rsidRPr="00542697">
        <w:rPr>
          <w:rFonts w:cstheme="minorHAnsi"/>
          <w:bCs/>
          <w:sz w:val="24"/>
          <w:szCs w:val="24"/>
        </w:rPr>
        <w:t>Az azonosítás során kizárólag az ügyfélnek az általa átadott személyi igazolványban szereplő fényképpel való egyezőségét vizsgáljuk</w:t>
      </w:r>
      <w:r w:rsidR="00542697">
        <w:rPr>
          <w:rFonts w:cstheme="minorHAnsi"/>
          <w:bCs/>
          <w:sz w:val="24"/>
          <w:szCs w:val="24"/>
        </w:rPr>
        <w:t>:</w:t>
      </w:r>
      <w:r w:rsidR="008E2938">
        <w:rPr>
          <w:rFonts w:cstheme="minorHAnsi"/>
          <w:bCs/>
          <w:sz w:val="24"/>
          <w:szCs w:val="24"/>
        </w:rPr>
        <w:t xml:space="preserve"> </w:t>
      </w:r>
    </w:p>
    <w:p w14:paraId="352E3AF9" w14:textId="77777777" w:rsidR="00EF4D4E" w:rsidRPr="00542697" w:rsidRDefault="00EF4D4E" w:rsidP="00542697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49993F98" w14:textId="1B94E2D2" w:rsidR="00EF4D4E" w:rsidRPr="00542697" w:rsidRDefault="00EF4D4E" w:rsidP="00542697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42697">
        <w:rPr>
          <w:rFonts w:cstheme="minorHAnsi"/>
          <w:sz w:val="24"/>
          <w:szCs w:val="24"/>
        </w:rPr>
        <w:t>A pénzmosással kapcsolatos monitoring során azt vizsgálja a szolgáltató, hogy az adott ügyleti megbízások összhangban vannak-e az ügyfélről rendelkezésre álló adatokkal</w:t>
      </w:r>
      <w:r w:rsidR="00542697">
        <w:rPr>
          <w:rFonts w:cstheme="minorHAnsi"/>
          <w:sz w:val="24"/>
          <w:szCs w:val="24"/>
        </w:rPr>
        <w:t>:</w:t>
      </w:r>
      <w:r w:rsidRPr="00542697">
        <w:rPr>
          <w:rFonts w:cstheme="minorHAnsi"/>
          <w:sz w:val="24"/>
          <w:szCs w:val="24"/>
        </w:rPr>
        <w:t xml:space="preserve"> </w:t>
      </w:r>
    </w:p>
    <w:p w14:paraId="17297B98" w14:textId="77777777" w:rsidR="00EF4D4E" w:rsidRPr="00542697" w:rsidRDefault="00EF4D4E" w:rsidP="00542697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2D7733BD" w14:textId="39CE5726" w:rsidR="00EF4D4E" w:rsidRPr="00542697" w:rsidRDefault="00EF4D4E" w:rsidP="00542697">
      <w:pPr>
        <w:jc w:val="both"/>
        <w:rPr>
          <w:rFonts w:cstheme="minorHAnsi"/>
          <w:sz w:val="24"/>
          <w:szCs w:val="24"/>
        </w:rPr>
      </w:pPr>
      <w:r w:rsidRPr="00542697">
        <w:rPr>
          <w:rFonts w:cstheme="minorHAnsi"/>
          <w:sz w:val="24"/>
          <w:szCs w:val="24"/>
        </w:rPr>
        <w:t>Tényleges tulajdonosnak minősül az a természetes személy, akinek megbízásából valamely ügyleti megbízást végrehajtanak</w:t>
      </w:r>
      <w:r w:rsidR="00542697">
        <w:rPr>
          <w:rFonts w:cstheme="minorHAnsi"/>
          <w:sz w:val="24"/>
          <w:szCs w:val="24"/>
        </w:rPr>
        <w:t>:</w:t>
      </w:r>
      <w:r w:rsidRPr="00542697">
        <w:rPr>
          <w:rFonts w:cstheme="minorHAnsi"/>
          <w:sz w:val="24"/>
          <w:szCs w:val="24"/>
        </w:rPr>
        <w:t xml:space="preserve"> </w:t>
      </w:r>
    </w:p>
    <w:p w14:paraId="51089201" w14:textId="77777777" w:rsidR="00EF4D4E" w:rsidRPr="00542697" w:rsidRDefault="00EF4D4E" w:rsidP="00542697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50D620FB" w14:textId="3BF223DF" w:rsidR="00EF4D4E" w:rsidRPr="00542697" w:rsidRDefault="00EF4D4E" w:rsidP="00542697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42697">
        <w:rPr>
          <w:rFonts w:cstheme="minorHAnsi"/>
          <w:sz w:val="24"/>
          <w:szCs w:val="24"/>
        </w:rPr>
        <w:t>Az ügyfél-átvilágítást csak akkor kell elvégezni, ha pénzmosás gyanúja merül fel</w:t>
      </w:r>
      <w:r w:rsidR="00542697">
        <w:rPr>
          <w:rFonts w:cstheme="minorHAnsi"/>
          <w:sz w:val="24"/>
          <w:szCs w:val="24"/>
        </w:rPr>
        <w:t>:</w:t>
      </w:r>
      <w:r w:rsidRPr="00542697">
        <w:rPr>
          <w:rFonts w:cstheme="minorHAnsi"/>
          <w:sz w:val="24"/>
          <w:szCs w:val="24"/>
        </w:rPr>
        <w:t xml:space="preserve"> </w:t>
      </w:r>
    </w:p>
    <w:p w14:paraId="20CE88B9" w14:textId="77777777" w:rsidR="00EF4D4E" w:rsidRPr="00542697" w:rsidRDefault="00EF4D4E" w:rsidP="00542697">
      <w:pPr>
        <w:jc w:val="both"/>
        <w:rPr>
          <w:rFonts w:cstheme="minorHAnsi"/>
          <w:sz w:val="24"/>
          <w:szCs w:val="24"/>
        </w:rPr>
      </w:pPr>
    </w:p>
    <w:p w14:paraId="3890281D" w14:textId="0672463C" w:rsidR="00EF05AD" w:rsidRPr="00D24C88" w:rsidRDefault="00542697" w:rsidP="00542697">
      <w:pPr>
        <w:pStyle w:val="Szvegtrzs21"/>
        <w:ind w:right="84"/>
        <w:rPr>
          <w:rFonts w:asciiTheme="minorHAnsi" w:hAnsiTheme="minorHAnsi" w:cstheme="minorHAnsi"/>
          <w:b/>
          <w:bCs/>
          <w:iCs/>
          <w:szCs w:val="24"/>
        </w:rPr>
      </w:pPr>
      <w:r w:rsidRPr="00D24C88">
        <w:rPr>
          <w:rFonts w:asciiTheme="minorHAnsi" w:hAnsiTheme="minorHAnsi" w:cstheme="minorHAnsi"/>
          <w:b/>
          <w:bCs/>
          <w:iCs/>
          <w:szCs w:val="24"/>
        </w:rPr>
        <w:t xml:space="preserve">6. </w:t>
      </w:r>
      <w:r w:rsidR="00EF05AD" w:rsidRPr="00D24C88">
        <w:rPr>
          <w:rFonts w:asciiTheme="minorHAnsi" w:hAnsiTheme="minorHAnsi" w:cstheme="minorHAnsi"/>
          <w:b/>
          <w:bCs/>
          <w:iCs/>
          <w:szCs w:val="24"/>
        </w:rPr>
        <w:t>Mely szerződések tartoznak az egyszerűsített ügyfél-átvilágítás körébe?</w:t>
      </w:r>
      <w:r w:rsidR="00CD2003" w:rsidRPr="00D24C88">
        <w:rPr>
          <w:rFonts w:asciiTheme="minorHAnsi" w:hAnsiTheme="minorHAnsi" w:cstheme="minorHAnsi"/>
          <w:b/>
          <w:bCs/>
          <w:iCs/>
          <w:szCs w:val="24"/>
        </w:rPr>
        <w:t xml:space="preserve"> (írd be a hiányzó számot)</w:t>
      </w:r>
    </w:p>
    <w:p w14:paraId="2D7D9B0A" w14:textId="77777777" w:rsidR="00EF05AD" w:rsidRPr="00542697" w:rsidRDefault="00EF05AD" w:rsidP="00542697">
      <w:pPr>
        <w:pStyle w:val="Szvegtrzs21"/>
        <w:ind w:right="84"/>
        <w:rPr>
          <w:rFonts w:asciiTheme="minorHAnsi" w:hAnsiTheme="minorHAnsi" w:cstheme="minorHAnsi"/>
          <w:szCs w:val="24"/>
        </w:rPr>
      </w:pPr>
    </w:p>
    <w:p w14:paraId="46B19285" w14:textId="5356FE66" w:rsidR="00EF05AD" w:rsidRPr="00542697" w:rsidRDefault="00EF05AD" w:rsidP="00542697">
      <w:pPr>
        <w:pStyle w:val="Szvegtrzs21"/>
        <w:ind w:right="84"/>
        <w:rPr>
          <w:rFonts w:asciiTheme="minorHAnsi" w:hAnsiTheme="minorHAnsi" w:cstheme="minorHAnsi"/>
          <w:iCs/>
          <w:szCs w:val="24"/>
        </w:rPr>
      </w:pPr>
      <w:r w:rsidRPr="00542697">
        <w:rPr>
          <w:rFonts w:asciiTheme="minorHAnsi" w:hAnsiTheme="minorHAnsi" w:cstheme="minorHAnsi"/>
          <w:iCs/>
          <w:szCs w:val="24"/>
        </w:rPr>
        <w:t>Ha a folyamatos díjfizetésű életbiztosítás éves díja nem haladja meg a …</w:t>
      </w:r>
      <w:r w:rsidR="00314C4E">
        <w:rPr>
          <w:rFonts w:asciiTheme="minorHAnsi" w:hAnsiTheme="minorHAnsi" w:cstheme="minorHAnsi"/>
          <w:iCs/>
          <w:szCs w:val="24"/>
        </w:rPr>
        <w:t>…………………</w:t>
      </w:r>
      <w:r w:rsidRPr="00542697">
        <w:rPr>
          <w:rFonts w:asciiTheme="minorHAnsi" w:hAnsiTheme="minorHAnsi" w:cstheme="minorHAnsi"/>
          <w:iCs/>
          <w:szCs w:val="24"/>
        </w:rPr>
        <w:t xml:space="preserve"> forintot. </w:t>
      </w:r>
    </w:p>
    <w:p w14:paraId="254EC186" w14:textId="77777777" w:rsidR="00EF05AD" w:rsidRPr="00542697" w:rsidRDefault="00EF05AD" w:rsidP="00542697">
      <w:pPr>
        <w:pStyle w:val="Szvegtrzs21"/>
        <w:ind w:right="84"/>
        <w:rPr>
          <w:rFonts w:asciiTheme="minorHAnsi" w:hAnsiTheme="minorHAnsi" w:cstheme="minorHAnsi"/>
          <w:szCs w:val="24"/>
        </w:rPr>
      </w:pPr>
    </w:p>
    <w:p w14:paraId="5962F6EA" w14:textId="4B6A6778" w:rsidR="00EF05AD" w:rsidRPr="00542697" w:rsidRDefault="00EF05AD" w:rsidP="00542697">
      <w:pPr>
        <w:pStyle w:val="Szvegtrzs21"/>
        <w:ind w:right="84"/>
        <w:rPr>
          <w:rFonts w:asciiTheme="minorHAnsi" w:hAnsiTheme="minorHAnsi" w:cstheme="minorHAnsi"/>
          <w:iCs/>
          <w:szCs w:val="24"/>
        </w:rPr>
      </w:pPr>
      <w:r w:rsidRPr="00542697">
        <w:rPr>
          <w:rFonts w:asciiTheme="minorHAnsi" w:hAnsiTheme="minorHAnsi" w:cstheme="minorHAnsi"/>
          <w:iCs/>
          <w:szCs w:val="24"/>
        </w:rPr>
        <w:t>Ha az egyszeri díjas életbiztosítás egyszeri díja nem haladja meg a …</w:t>
      </w:r>
      <w:r w:rsidR="00314C4E">
        <w:rPr>
          <w:rFonts w:asciiTheme="minorHAnsi" w:hAnsiTheme="minorHAnsi" w:cstheme="minorHAnsi"/>
          <w:iCs/>
          <w:szCs w:val="24"/>
        </w:rPr>
        <w:t>…………………</w:t>
      </w:r>
      <w:r w:rsidRPr="00542697">
        <w:rPr>
          <w:rFonts w:asciiTheme="minorHAnsi" w:hAnsiTheme="minorHAnsi" w:cstheme="minorHAnsi"/>
          <w:iCs/>
          <w:szCs w:val="24"/>
        </w:rPr>
        <w:t xml:space="preserve"> forintot. </w:t>
      </w:r>
    </w:p>
    <w:p w14:paraId="44A7428E" w14:textId="77777777" w:rsidR="00EF05AD" w:rsidRPr="00542697" w:rsidRDefault="00EF05AD" w:rsidP="00542697">
      <w:pPr>
        <w:jc w:val="both"/>
        <w:rPr>
          <w:rFonts w:cstheme="minorHAnsi"/>
          <w:bCs/>
          <w:sz w:val="24"/>
          <w:szCs w:val="24"/>
        </w:rPr>
      </w:pPr>
    </w:p>
    <w:p w14:paraId="002BDECF" w14:textId="52040B2D" w:rsidR="00EF05AD" w:rsidRPr="00314C4E" w:rsidRDefault="00CD2003" w:rsidP="00542697">
      <w:pPr>
        <w:jc w:val="both"/>
        <w:rPr>
          <w:rFonts w:cstheme="minorHAnsi"/>
          <w:b/>
          <w:iCs/>
          <w:sz w:val="24"/>
          <w:szCs w:val="24"/>
        </w:rPr>
      </w:pPr>
      <w:r w:rsidRPr="00314C4E">
        <w:rPr>
          <w:rFonts w:cstheme="minorHAnsi"/>
          <w:b/>
          <w:iCs/>
          <w:sz w:val="24"/>
          <w:szCs w:val="24"/>
        </w:rPr>
        <w:t xml:space="preserve">7. </w:t>
      </w:r>
      <w:r w:rsidR="00EF05AD" w:rsidRPr="00314C4E">
        <w:rPr>
          <w:rFonts w:cstheme="minorHAnsi"/>
          <w:b/>
          <w:iCs/>
          <w:sz w:val="24"/>
          <w:szCs w:val="24"/>
        </w:rPr>
        <w:t>Az alábbiak közül melyik esetekben elegendő az egyszerűsített ügyfél-átvilágítás</w:t>
      </w:r>
      <w:r w:rsidR="00A00296">
        <w:rPr>
          <w:rFonts w:cstheme="minorHAnsi"/>
          <w:b/>
          <w:iCs/>
          <w:sz w:val="24"/>
          <w:szCs w:val="24"/>
        </w:rPr>
        <w:t xml:space="preserve"> </w:t>
      </w:r>
      <w:r w:rsidR="00A00296" w:rsidRPr="00A00296">
        <w:rPr>
          <w:rFonts w:cstheme="minorHAnsi"/>
          <w:b/>
          <w:bCs/>
          <w:sz w:val="24"/>
          <w:szCs w:val="24"/>
        </w:rPr>
        <w:t>(jelöld I-vel az igazat, és H-val a hamist)</w:t>
      </w:r>
      <w:r w:rsidR="00EF05AD" w:rsidRPr="00314C4E">
        <w:rPr>
          <w:rFonts w:cstheme="minorHAnsi"/>
          <w:b/>
          <w:iCs/>
          <w:sz w:val="24"/>
          <w:szCs w:val="24"/>
        </w:rPr>
        <w:t xml:space="preserve">?  </w:t>
      </w:r>
    </w:p>
    <w:p w14:paraId="2E0F6BDD" w14:textId="77777777" w:rsidR="00EF05AD" w:rsidRPr="00542697" w:rsidRDefault="00EF05AD" w:rsidP="00542697">
      <w:pPr>
        <w:jc w:val="both"/>
        <w:rPr>
          <w:rFonts w:cstheme="minorHAnsi"/>
          <w:bCs/>
          <w:iCs/>
          <w:sz w:val="24"/>
          <w:szCs w:val="24"/>
        </w:rPr>
      </w:pPr>
    </w:p>
    <w:p w14:paraId="20A9CDC3" w14:textId="4C104D52" w:rsidR="00EF05AD" w:rsidRPr="00542697" w:rsidRDefault="00EF05AD" w:rsidP="00542697">
      <w:pPr>
        <w:jc w:val="both"/>
        <w:rPr>
          <w:rFonts w:cstheme="minorHAnsi"/>
          <w:bCs/>
          <w:iCs/>
          <w:sz w:val="24"/>
          <w:szCs w:val="24"/>
        </w:rPr>
      </w:pPr>
      <w:r w:rsidRPr="00542697">
        <w:rPr>
          <w:rFonts w:cstheme="minorHAnsi"/>
          <w:bCs/>
          <w:iCs/>
          <w:sz w:val="24"/>
          <w:szCs w:val="24"/>
        </w:rPr>
        <w:t xml:space="preserve">260 ezer Ft egyszeri díjú életbiztosítás. </w:t>
      </w:r>
    </w:p>
    <w:p w14:paraId="2D4776DA" w14:textId="77777777" w:rsidR="00EF05AD" w:rsidRPr="00542697" w:rsidRDefault="00EF05AD" w:rsidP="00542697">
      <w:pPr>
        <w:jc w:val="both"/>
        <w:rPr>
          <w:rFonts w:cstheme="minorHAnsi"/>
          <w:bCs/>
          <w:iCs/>
          <w:sz w:val="24"/>
          <w:szCs w:val="24"/>
        </w:rPr>
      </w:pPr>
    </w:p>
    <w:p w14:paraId="29A747D6" w14:textId="28731DC1" w:rsidR="00EF05AD" w:rsidRPr="00542697" w:rsidRDefault="00EF05AD" w:rsidP="00542697">
      <w:pPr>
        <w:jc w:val="both"/>
        <w:rPr>
          <w:rFonts w:cstheme="minorHAnsi"/>
          <w:bCs/>
          <w:iCs/>
          <w:sz w:val="24"/>
          <w:szCs w:val="24"/>
        </w:rPr>
      </w:pPr>
      <w:r w:rsidRPr="00542697">
        <w:rPr>
          <w:rFonts w:cstheme="minorHAnsi"/>
          <w:bCs/>
          <w:iCs/>
          <w:sz w:val="24"/>
          <w:szCs w:val="24"/>
        </w:rPr>
        <w:t>320 ezer Ft éves díjú életbiztosítás.</w:t>
      </w:r>
      <w:r w:rsidR="00A00296">
        <w:rPr>
          <w:rFonts w:cstheme="minorHAnsi"/>
          <w:bCs/>
          <w:iCs/>
          <w:sz w:val="24"/>
          <w:szCs w:val="24"/>
        </w:rPr>
        <w:t xml:space="preserve"> </w:t>
      </w:r>
    </w:p>
    <w:p w14:paraId="117BB0E4" w14:textId="77777777" w:rsidR="00EF05AD" w:rsidRPr="00542697" w:rsidRDefault="00EF05AD" w:rsidP="00542697">
      <w:pPr>
        <w:jc w:val="both"/>
        <w:rPr>
          <w:rFonts w:cstheme="minorHAnsi"/>
          <w:bCs/>
          <w:iCs/>
          <w:sz w:val="24"/>
          <w:szCs w:val="24"/>
        </w:rPr>
      </w:pPr>
    </w:p>
    <w:p w14:paraId="513DCDA1" w14:textId="63493C38" w:rsidR="00EF05AD" w:rsidRPr="00542697" w:rsidRDefault="00EF05AD" w:rsidP="00542697">
      <w:pPr>
        <w:jc w:val="both"/>
        <w:rPr>
          <w:rFonts w:cstheme="minorHAnsi"/>
          <w:bCs/>
          <w:iCs/>
          <w:sz w:val="24"/>
          <w:szCs w:val="24"/>
        </w:rPr>
      </w:pPr>
      <w:r w:rsidRPr="00542697">
        <w:rPr>
          <w:rFonts w:cstheme="minorHAnsi"/>
          <w:bCs/>
          <w:iCs/>
          <w:sz w:val="24"/>
          <w:szCs w:val="24"/>
        </w:rPr>
        <w:t xml:space="preserve">1 millió Ft egyszeri díjú csoportos kockázati életbiztosítás. </w:t>
      </w:r>
    </w:p>
    <w:p w14:paraId="4B06792C" w14:textId="77777777" w:rsidR="00EF05AD" w:rsidRPr="00542697" w:rsidRDefault="00EF05AD" w:rsidP="00542697">
      <w:pPr>
        <w:jc w:val="both"/>
        <w:rPr>
          <w:rFonts w:cstheme="minorHAnsi"/>
          <w:bCs/>
          <w:iCs/>
          <w:sz w:val="24"/>
          <w:szCs w:val="24"/>
        </w:rPr>
      </w:pPr>
    </w:p>
    <w:p w14:paraId="52636519" w14:textId="0B9818A6" w:rsidR="00EF05AD" w:rsidRPr="00542697" w:rsidRDefault="00EF05AD" w:rsidP="00542697">
      <w:pPr>
        <w:jc w:val="both"/>
        <w:rPr>
          <w:rFonts w:cstheme="minorHAnsi"/>
          <w:bCs/>
          <w:iCs/>
          <w:sz w:val="24"/>
          <w:szCs w:val="24"/>
        </w:rPr>
      </w:pPr>
      <w:r w:rsidRPr="00542697">
        <w:rPr>
          <w:rFonts w:cstheme="minorHAnsi"/>
          <w:bCs/>
          <w:iCs/>
          <w:sz w:val="24"/>
          <w:szCs w:val="24"/>
        </w:rPr>
        <w:t xml:space="preserve">Életbiztosítás, a szerződő a helyi önkormányzat. </w:t>
      </w:r>
    </w:p>
    <w:p w14:paraId="4A2A614C" w14:textId="77777777" w:rsidR="00EF05AD" w:rsidRPr="00542697" w:rsidRDefault="00EF05AD" w:rsidP="00542697">
      <w:pPr>
        <w:jc w:val="both"/>
        <w:rPr>
          <w:rFonts w:cstheme="minorHAnsi"/>
          <w:bCs/>
          <w:iCs/>
          <w:sz w:val="24"/>
          <w:szCs w:val="24"/>
        </w:rPr>
      </w:pPr>
    </w:p>
    <w:p w14:paraId="45C72972" w14:textId="77777777" w:rsidR="00A00296" w:rsidRPr="00D24C88" w:rsidRDefault="00A00296" w:rsidP="00A00296">
      <w:pPr>
        <w:pStyle w:val="Szvegtrzs21"/>
        <w:ind w:right="84"/>
        <w:rPr>
          <w:rFonts w:asciiTheme="minorHAnsi" w:hAnsiTheme="minorHAnsi" w:cstheme="minorHAnsi"/>
          <w:b/>
          <w:bCs/>
          <w:iCs/>
          <w:szCs w:val="24"/>
        </w:rPr>
      </w:pPr>
      <w:r w:rsidRPr="00A00296">
        <w:rPr>
          <w:rFonts w:asciiTheme="minorHAnsi" w:hAnsiTheme="minorHAnsi" w:cstheme="minorHAnsi"/>
          <w:b/>
          <w:bCs/>
          <w:iCs/>
          <w:szCs w:val="24"/>
        </w:rPr>
        <w:lastRenderedPageBreak/>
        <w:t xml:space="preserve">8. </w:t>
      </w:r>
      <w:r w:rsidR="001F607C" w:rsidRPr="00A00296">
        <w:rPr>
          <w:rFonts w:asciiTheme="minorHAnsi" w:hAnsiTheme="minorHAnsi" w:cstheme="minorHAnsi"/>
          <w:b/>
          <w:bCs/>
          <w:iCs/>
          <w:szCs w:val="24"/>
        </w:rPr>
        <w:t>Mely szerződések tartoznak a normál ügyfél-átvilágítás körébe?</w:t>
      </w:r>
      <w:r>
        <w:rPr>
          <w:rFonts w:asciiTheme="minorHAnsi" w:hAnsiTheme="minorHAnsi" w:cstheme="minorHAnsi"/>
          <w:iCs/>
          <w:szCs w:val="24"/>
        </w:rPr>
        <w:t xml:space="preserve"> </w:t>
      </w:r>
      <w:r w:rsidRPr="00D24C88">
        <w:rPr>
          <w:rFonts w:asciiTheme="minorHAnsi" w:hAnsiTheme="minorHAnsi" w:cstheme="minorHAnsi"/>
          <w:b/>
          <w:bCs/>
          <w:iCs/>
          <w:szCs w:val="24"/>
        </w:rPr>
        <w:t>(írd be a hiányzó számot)</w:t>
      </w:r>
    </w:p>
    <w:p w14:paraId="3189B515" w14:textId="048DE737" w:rsidR="001F607C" w:rsidRPr="00542697" w:rsidRDefault="001F607C" w:rsidP="00542697">
      <w:pPr>
        <w:pStyle w:val="Szvegtrzs21"/>
        <w:ind w:right="84"/>
        <w:rPr>
          <w:rFonts w:asciiTheme="minorHAnsi" w:hAnsiTheme="minorHAnsi" w:cstheme="minorHAnsi"/>
          <w:iCs/>
          <w:szCs w:val="24"/>
        </w:rPr>
      </w:pPr>
    </w:p>
    <w:p w14:paraId="6A5A8F55" w14:textId="77777777" w:rsidR="001F607C" w:rsidRPr="00542697" w:rsidRDefault="001F607C" w:rsidP="00542697">
      <w:pPr>
        <w:pStyle w:val="Szvegtrzs21"/>
        <w:ind w:right="84"/>
        <w:rPr>
          <w:rFonts w:asciiTheme="minorHAnsi" w:hAnsiTheme="minorHAnsi" w:cstheme="minorHAnsi"/>
          <w:iCs/>
          <w:szCs w:val="24"/>
        </w:rPr>
      </w:pPr>
    </w:p>
    <w:p w14:paraId="2F39A4D8" w14:textId="64F645C9" w:rsidR="001F607C" w:rsidRPr="00542697" w:rsidRDefault="001F607C" w:rsidP="00542697">
      <w:pPr>
        <w:pStyle w:val="Szvegtrzs21"/>
        <w:ind w:right="84"/>
        <w:rPr>
          <w:rFonts w:asciiTheme="minorHAnsi" w:hAnsiTheme="minorHAnsi" w:cstheme="minorHAnsi"/>
          <w:iCs/>
          <w:szCs w:val="24"/>
        </w:rPr>
      </w:pPr>
      <w:r w:rsidRPr="00542697">
        <w:rPr>
          <w:rFonts w:asciiTheme="minorHAnsi" w:hAnsiTheme="minorHAnsi" w:cstheme="minorHAnsi"/>
          <w:iCs/>
          <w:szCs w:val="24"/>
        </w:rPr>
        <w:t>Ha a folyamatos díjfizetésű életbiztosítás éves díja meghaladja a ……</w:t>
      </w:r>
      <w:r w:rsidR="00A00296">
        <w:rPr>
          <w:rFonts w:asciiTheme="minorHAnsi" w:hAnsiTheme="minorHAnsi" w:cstheme="minorHAnsi"/>
          <w:iCs/>
          <w:szCs w:val="24"/>
        </w:rPr>
        <w:t xml:space="preserve">……………… </w:t>
      </w:r>
      <w:r w:rsidRPr="00542697">
        <w:rPr>
          <w:rFonts w:asciiTheme="minorHAnsi" w:hAnsiTheme="minorHAnsi" w:cstheme="minorHAnsi"/>
          <w:iCs/>
          <w:szCs w:val="24"/>
        </w:rPr>
        <w:t xml:space="preserve">forintot. </w:t>
      </w:r>
    </w:p>
    <w:p w14:paraId="5175BAB3" w14:textId="77777777" w:rsidR="001F607C" w:rsidRPr="00542697" w:rsidRDefault="001F607C" w:rsidP="00542697">
      <w:pPr>
        <w:pStyle w:val="Szvegtrzs21"/>
        <w:ind w:right="84"/>
        <w:rPr>
          <w:rFonts w:asciiTheme="minorHAnsi" w:hAnsiTheme="minorHAnsi" w:cstheme="minorHAnsi"/>
          <w:iCs/>
          <w:szCs w:val="24"/>
        </w:rPr>
      </w:pPr>
    </w:p>
    <w:p w14:paraId="46ADA59B" w14:textId="30A25776" w:rsidR="002E45CE" w:rsidRDefault="001F607C" w:rsidP="00DE3F0B">
      <w:pPr>
        <w:pStyle w:val="Szvegtrzs21"/>
        <w:ind w:right="84"/>
        <w:rPr>
          <w:rFonts w:asciiTheme="minorHAnsi" w:hAnsiTheme="minorHAnsi" w:cstheme="minorHAnsi"/>
          <w:iCs/>
          <w:szCs w:val="24"/>
        </w:rPr>
      </w:pPr>
      <w:r w:rsidRPr="00542697">
        <w:rPr>
          <w:rFonts w:asciiTheme="minorHAnsi" w:hAnsiTheme="minorHAnsi" w:cstheme="minorHAnsi"/>
          <w:iCs/>
          <w:szCs w:val="24"/>
        </w:rPr>
        <w:t>Ha az egyszeri díjas életbiztosítás egyszeri díja meghaladja a ……</w:t>
      </w:r>
      <w:r w:rsidR="00A00296">
        <w:rPr>
          <w:rFonts w:asciiTheme="minorHAnsi" w:hAnsiTheme="minorHAnsi" w:cstheme="minorHAnsi"/>
          <w:iCs/>
          <w:szCs w:val="24"/>
        </w:rPr>
        <w:t>………………….</w:t>
      </w:r>
      <w:r w:rsidRPr="00542697">
        <w:rPr>
          <w:rFonts w:asciiTheme="minorHAnsi" w:hAnsiTheme="minorHAnsi" w:cstheme="minorHAnsi"/>
          <w:iCs/>
          <w:szCs w:val="24"/>
        </w:rPr>
        <w:t xml:space="preserve">. forintot. </w:t>
      </w:r>
    </w:p>
    <w:p w14:paraId="6DDEE26B" w14:textId="77777777" w:rsidR="007F2574" w:rsidRDefault="007F2574" w:rsidP="00DE3F0B">
      <w:pPr>
        <w:pStyle w:val="Szvegtrzs21"/>
        <w:ind w:right="84"/>
        <w:rPr>
          <w:rFonts w:asciiTheme="minorHAnsi" w:hAnsiTheme="minorHAnsi" w:cstheme="minorHAnsi"/>
          <w:iCs/>
          <w:szCs w:val="24"/>
        </w:rPr>
      </w:pPr>
    </w:p>
    <w:p w14:paraId="082FE64A" w14:textId="77777777" w:rsidR="007F2574" w:rsidRPr="00DE3F0B" w:rsidRDefault="007F2574" w:rsidP="00DE3F0B">
      <w:pPr>
        <w:pStyle w:val="Szvegtrzs21"/>
        <w:ind w:right="84"/>
        <w:rPr>
          <w:rFonts w:asciiTheme="minorHAnsi" w:hAnsiTheme="minorHAnsi" w:cstheme="minorHAnsi"/>
          <w:iCs/>
          <w:szCs w:val="24"/>
        </w:rPr>
      </w:pPr>
    </w:p>
    <w:p w14:paraId="5EC7552B" w14:textId="5B24A6B6" w:rsidR="00067DB4" w:rsidRPr="00DE3F0B" w:rsidRDefault="00DE3F0B" w:rsidP="00542697">
      <w:pPr>
        <w:autoSpaceDE w:val="0"/>
        <w:autoSpaceDN w:val="0"/>
        <w:adjustRightInd w:val="0"/>
        <w:ind w:right="84"/>
        <w:jc w:val="both"/>
        <w:rPr>
          <w:rFonts w:cstheme="minorHAnsi"/>
          <w:b/>
          <w:bCs/>
          <w:iCs/>
          <w:sz w:val="24"/>
          <w:szCs w:val="24"/>
        </w:rPr>
      </w:pPr>
      <w:r w:rsidRPr="00DE3F0B">
        <w:rPr>
          <w:rFonts w:cstheme="minorHAnsi"/>
          <w:b/>
          <w:bCs/>
          <w:iCs/>
          <w:sz w:val="24"/>
          <w:szCs w:val="24"/>
        </w:rPr>
        <w:t xml:space="preserve">9. </w:t>
      </w:r>
      <w:r w:rsidR="00067DB4" w:rsidRPr="00DE3F0B">
        <w:rPr>
          <w:rFonts w:cstheme="minorHAnsi"/>
          <w:b/>
          <w:bCs/>
          <w:iCs/>
          <w:sz w:val="24"/>
          <w:szCs w:val="24"/>
        </w:rPr>
        <w:t xml:space="preserve">Az alábbi esetek közül melyeknél milyen ügyfél-átvilágítást kell végezni? </w:t>
      </w:r>
      <w:r w:rsidR="00DC6437">
        <w:rPr>
          <w:rFonts w:cstheme="minorHAnsi"/>
          <w:b/>
          <w:bCs/>
          <w:iCs/>
          <w:sz w:val="24"/>
          <w:szCs w:val="24"/>
        </w:rPr>
        <w:t xml:space="preserve">Írd be az </w:t>
      </w:r>
      <w:r w:rsidR="00C26224">
        <w:rPr>
          <w:rFonts w:cstheme="minorHAnsi"/>
          <w:b/>
          <w:bCs/>
          <w:iCs/>
          <w:sz w:val="24"/>
          <w:szCs w:val="24"/>
        </w:rPr>
        <w:t xml:space="preserve">alábbiakat: E- </w:t>
      </w:r>
      <w:r w:rsidR="00067DB4" w:rsidRPr="00DE3F0B">
        <w:rPr>
          <w:rFonts w:cstheme="minorHAnsi"/>
          <w:b/>
          <w:bCs/>
          <w:iCs/>
          <w:sz w:val="24"/>
          <w:szCs w:val="24"/>
        </w:rPr>
        <w:t>egyszerűsített,</w:t>
      </w:r>
      <w:r w:rsidR="00C26224">
        <w:rPr>
          <w:rFonts w:cstheme="minorHAnsi"/>
          <w:b/>
          <w:bCs/>
          <w:iCs/>
          <w:sz w:val="24"/>
          <w:szCs w:val="24"/>
        </w:rPr>
        <w:t xml:space="preserve"> N-</w:t>
      </w:r>
      <w:r w:rsidR="00067DB4" w:rsidRPr="00DE3F0B">
        <w:rPr>
          <w:rFonts w:cstheme="minorHAnsi"/>
          <w:b/>
          <w:bCs/>
          <w:iCs/>
          <w:sz w:val="24"/>
          <w:szCs w:val="24"/>
        </w:rPr>
        <w:t xml:space="preserve"> normál,</w:t>
      </w:r>
      <w:r w:rsidR="00C26224">
        <w:rPr>
          <w:rFonts w:cstheme="minorHAnsi"/>
          <w:b/>
          <w:bCs/>
          <w:iCs/>
          <w:sz w:val="24"/>
          <w:szCs w:val="24"/>
        </w:rPr>
        <w:t xml:space="preserve"> F-</w:t>
      </w:r>
      <w:r w:rsidR="00067DB4" w:rsidRPr="00DE3F0B">
        <w:rPr>
          <w:rFonts w:cstheme="minorHAnsi"/>
          <w:b/>
          <w:bCs/>
          <w:iCs/>
          <w:sz w:val="24"/>
          <w:szCs w:val="24"/>
        </w:rPr>
        <w:t xml:space="preserve"> fokozott,</w:t>
      </w:r>
      <w:r w:rsidR="00C26224">
        <w:rPr>
          <w:rFonts w:cstheme="minorHAnsi"/>
          <w:b/>
          <w:bCs/>
          <w:iCs/>
          <w:sz w:val="24"/>
          <w:szCs w:val="24"/>
        </w:rPr>
        <w:t xml:space="preserve"> S-</w:t>
      </w:r>
      <w:r w:rsidR="00067DB4" w:rsidRPr="00DE3F0B">
        <w:rPr>
          <w:rFonts w:cstheme="minorHAnsi"/>
          <w:b/>
          <w:bCs/>
          <w:iCs/>
          <w:sz w:val="24"/>
          <w:szCs w:val="24"/>
        </w:rPr>
        <w:t xml:space="preserve"> semmilyet</w:t>
      </w:r>
    </w:p>
    <w:p w14:paraId="4DF8775E" w14:textId="77777777" w:rsidR="00067DB4" w:rsidRPr="00542697" w:rsidRDefault="00067DB4" w:rsidP="00542697">
      <w:pPr>
        <w:autoSpaceDE w:val="0"/>
        <w:autoSpaceDN w:val="0"/>
        <w:adjustRightInd w:val="0"/>
        <w:ind w:right="84"/>
        <w:jc w:val="both"/>
        <w:rPr>
          <w:rFonts w:cstheme="minorHAnsi"/>
          <w:iCs/>
          <w:sz w:val="24"/>
          <w:szCs w:val="24"/>
        </w:rPr>
      </w:pPr>
    </w:p>
    <w:p w14:paraId="50081F26" w14:textId="1AA112F7" w:rsidR="00067DB4" w:rsidRPr="00542697" w:rsidRDefault="00067DB4" w:rsidP="00542697">
      <w:pPr>
        <w:autoSpaceDE w:val="0"/>
        <w:autoSpaceDN w:val="0"/>
        <w:adjustRightInd w:val="0"/>
        <w:ind w:right="84"/>
        <w:jc w:val="both"/>
        <w:rPr>
          <w:rFonts w:cstheme="minorHAnsi"/>
          <w:iCs/>
          <w:sz w:val="24"/>
          <w:szCs w:val="24"/>
        </w:rPr>
      </w:pPr>
      <w:r w:rsidRPr="00542697">
        <w:rPr>
          <w:rFonts w:cstheme="minorHAnsi"/>
          <w:iCs/>
          <w:sz w:val="24"/>
          <w:szCs w:val="24"/>
        </w:rPr>
        <w:t xml:space="preserve">Az ügyfél 3,2 millió, majd három hét múlva további félmillió forint eseti díjat fizet be unit-linked biztosítására. </w:t>
      </w:r>
    </w:p>
    <w:p w14:paraId="629FD204" w14:textId="77777777" w:rsidR="00067DB4" w:rsidRPr="00542697" w:rsidRDefault="00067DB4" w:rsidP="00542697">
      <w:pPr>
        <w:autoSpaceDE w:val="0"/>
        <w:autoSpaceDN w:val="0"/>
        <w:adjustRightInd w:val="0"/>
        <w:ind w:right="84"/>
        <w:jc w:val="both"/>
        <w:rPr>
          <w:rFonts w:cstheme="minorHAnsi"/>
          <w:iCs/>
          <w:sz w:val="24"/>
          <w:szCs w:val="24"/>
        </w:rPr>
      </w:pPr>
    </w:p>
    <w:p w14:paraId="2848BBCC" w14:textId="30615D61" w:rsidR="00067DB4" w:rsidRPr="00542697" w:rsidRDefault="00067DB4" w:rsidP="00542697">
      <w:pPr>
        <w:autoSpaceDE w:val="0"/>
        <w:autoSpaceDN w:val="0"/>
        <w:adjustRightInd w:val="0"/>
        <w:ind w:right="84"/>
        <w:jc w:val="both"/>
        <w:rPr>
          <w:rFonts w:cstheme="minorHAnsi"/>
          <w:iCs/>
          <w:sz w:val="24"/>
          <w:szCs w:val="24"/>
        </w:rPr>
      </w:pPr>
      <w:r w:rsidRPr="00542697">
        <w:rPr>
          <w:rFonts w:cstheme="minorHAnsi"/>
          <w:iCs/>
          <w:sz w:val="24"/>
          <w:szCs w:val="24"/>
        </w:rPr>
        <w:t xml:space="preserve">Az ügyfél sem visszavásárlási értékkel, sem lejárati szolgáltatással nem rendelkező, tisztán kockázati életbiztosítást köt. </w:t>
      </w:r>
    </w:p>
    <w:p w14:paraId="09593A82" w14:textId="77777777" w:rsidR="00067DB4" w:rsidRPr="00542697" w:rsidRDefault="00067DB4" w:rsidP="00542697">
      <w:pPr>
        <w:autoSpaceDE w:val="0"/>
        <w:autoSpaceDN w:val="0"/>
        <w:adjustRightInd w:val="0"/>
        <w:ind w:right="84"/>
        <w:jc w:val="both"/>
        <w:rPr>
          <w:rFonts w:cstheme="minorHAnsi"/>
          <w:iCs/>
          <w:sz w:val="24"/>
          <w:szCs w:val="24"/>
        </w:rPr>
      </w:pPr>
    </w:p>
    <w:p w14:paraId="3F2645F3" w14:textId="22482F4D" w:rsidR="00067DB4" w:rsidRPr="00542697" w:rsidRDefault="00067DB4" w:rsidP="00542697">
      <w:pPr>
        <w:autoSpaceDE w:val="0"/>
        <w:autoSpaceDN w:val="0"/>
        <w:adjustRightInd w:val="0"/>
        <w:ind w:right="84"/>
        <w:jc w:val="both"/>
        <w:rPr>
          <w:rFonts w:cstheme="minorHAnsi"/>
          <w:iCs/>
          <w:sz w:val="24"/>
          <w:szCs w:val="24"/>
        </w:rPr>
      </w:pPr>
      <w:r w:rsidRPr="00542697">
        <w:rPr>
          <w:rFonts w:cstheme="minorHAnsi"/>
          <w:iCs/>
          <w:sz w:val="24"/>
          <w:szCs w:val="24"/>
        </w:rPr>
        <w:t xml:space="preserve">Az ügyfél unit-linked életbiztosítást köt 80 000 forintos negyedéves díjjal. </w:t>
      </w:r>
    </w:p>
    <w:p w14:paraId="3A564203" w14:textId="77777777" w:rsidR="00067DB4" w:rsidRPr="00542697" w:rsidRDefault="00067DB4" w:rsidP="00542697">
      <w:pPr>
        <w:autoSpaceDE w:val="0"/>
        <w:autoSpaceDN w:val="0"/>
        <w:adjustRightInd w:val="0"/>
        <w:ind w:right="84"/>
        <w:jc w:val="both"/>
        <w:rPr>
          <w:rFonts w:cstheme="minorHAnsi"/>
          <w:iCs/>
          <w:sz w:val="24"/>
          <w:szCs w:val="24"/>
        </w:rPr>
      </w:pPr>
    </w:p>
    <w:p w14:paraId="1A2F328D" w14:textId="55C9B5E0" w:rsidR="00067DB4" w:rsidRPr="00542697" w:rsidRDefault="00067DB4" w:rsidP="00542697">
      <w:pPr>
        <w:autoSpaceDE w:val="0"/>
        <w:autoSpaceDN w:val="0"/>
        <w:adjustRightInd w:val="0"/>
        <w:ind w:right="84"/>
        <w:jc w:val="both"/>
        <w:rPr>
          <w:rFonts w:cstheme="minorHAnsi"/>
          <w:iCs/>
          <w:sz w:val="24"/>
          <w:szCs w:val="24"/>
        </w:rPr>
      </w:pPr>
      <w:r w:rsidRPr="00542697">
        <w:rPr>
          <w:rFonts w:cstheme="minorHAnsi"/>
          <w:iCs/>
          <w:sz w:val="24"/>
          <w:szCs w:val="24"/>
        </w:rPr>
        <w:t xml:space="preserve">Az ügyfél arról nyilatkozik, hogy kiemelt közszereplőnek minősül. </w:t>
      </w:r>
    </w:p>
    <w:p w14:paraId="1FB30D50" w14:textId="77777777" w:rsidR="00067DB4" w:rsidRPr="00542697" w:rsidRDefault="00067DB4" w:rsidP="00542697">
      <w:pPr>
        <w:autoSpaceDE w:val="0"/>
        <w:autoSpaceDN w:val="0"/>
        <w:adjustRightInd w:val="0"/>
        <w:ind w:right="84"/>
        <w:jc w:val="both"/>
        <w:rPr>
          <w:rFonts w:cstheme="minorHAnsi"/>
          <w:iCs/>
          <w:sz w:val="24"/>
          <w:szCs w:val="24"/>
        </w:rPr>
      </w:pPr>
    </w:p>
    <w:p w14:paraId="3312717B" w14:textId="365330B6" w:rsidR="00067DB4" w:rsidRPr="00542697" w:rsidRDefault="00067DB4" w:rsidP="00542697">
      <w:pPr>
        <w:autoSpaceDE w:val="0"/>
        <w:autoSpaceDN w:val="0"/>
        <w:adjustRightInd w:val="0"/>
        <w:ind w:right="84"/>
        <w:jc w:val="both"/>
        <w:rPr>
          <w:rFonts w:cstheme="minorHAnsi"/>
          <w:iCs/>
          <w:sz w:val="24"/>
          <w:szCs w:val="24"/>
        </w:rPr>
      </w:pPr>
      <w:r w:rsidRPr="00542697">
        <w:rPr>
          <w:rFonts w:cstheme="minorHAnsi"/>
          <w:iCs/>
          <w:sz w:val="24"/>
          <w:szCs w:val="24"/>
        </w:rPr>
        <w:t xml:space="preserve">Az ügyfél visszavásárolja az életbiztosítását 5,3 millió Ft-os visszavásárlási értéken. </w:t>
      </w:r>
    </w:p>
    <w:p w14:paraId="5B7D1482" w14:textId="77777777" w:rsidR="00C26224" w:rsidRDefault="00C26224" w:rsidP="00542697">
      <w:pPr>
        <w:jc w:val="both"/>
        <w:rPr>
          <w:rFonts w:cstheme="minorHAnsi"/>
          <w:bCs/>
          <w:sz w:val="24"/>
          <w:szCs w:val="24"/>
        </w:rPr>
      </w:pPr>
    </w:p>
    <w:p w14:paraId="5FAC2B79" w14:textId="4A0B29FB" w:rsidR="00067DB4" w:rsidRPr="00C26224" w:rsidRDefault="00C26224" w:rsidP="00542697">
      <w:pPr>
        <w:jc w:val="both"/>
        <w:rPr>
          <w:rFonts w:cstheme="minorHAnsi"/>
          <w:b/>
          <w:sz w:val="24"/>
          <w:szCs w:val="24"/>
        </w:rPr>
      </w:pPr>
      <w:r w:rsidRPr="00C26224">
        <w:rPr>
          <w:rFonts w:cstheme="minorHAnsi"/>
          <w:b/>
          <w:sz w:val="24"/>
          <w:szCs w:val="24"/>
        </w:rPr>
        <w:t xml:space="preserve">10. </w:t>
      </w:r>
      <w:r w:rsidR="00067DB4" w:rsidRPr="00C26224">
        <w:rPr>
          <w:rFonts w:cstheme="minorHAnsi"/>
          <w:b/>
          <w:sz w:val="24"/>
          <w:szCs w:val="24"/>
        </w:rPr>
        <w:t>Melyik állítások igazak?</w:t>
      </w:r>
      <w:r w:rsidR="004E2CD0">
        <w:rPr>
          <w:rFonts w:cstheme="minorHAnsi"/>
          <w:b/>
          <w:sz w:val="24"/>
          <w:szCs w:val="24"/>
        </w:rPr>
        <w:t xml:space="preserve"> </w:t>
      </w:r>
      <w:r w:rsidR="004E2CD0" w:rsidRPr="00A00296">
        <w:rPr>
          <w:rFonts w:cstheme="minorHAnsi"/>
          <w:b/>
          <w:bCs/>
          <w:sz w:val="24"/>
          <w:szCs w:val="24"/>
        </w:rPr>
        <w:t>(jelöld I-vel az igazat</w:t>
      </w:r>
      <w:r w:rsidR="008E2938">
        <w:rPr>
          <w:rFonts w:cstheme="minorHAnsi"/>
          <w:b/>
          <w:bCs/>
          <w:sz w:val="24"/>
          <w:szCs w:val="24"/>
        </w:rPr>
        <w:t>, H-val a hamist</w:t>
      </w:r>
      <w:r w:rsidR="004E2CD0" w:rsidRPr="00A00296">
        <w:rPr>
          <w:rFonts w:cstheme="minorHAnsi"/>
          <w:b/>
          <w:bCs/>
          <w:sz w:val="24"/>
          <w:szCs w:val="24"/>
        </w:rPr>
        <w:t>)</w:t>
      </w:r>
      <w:r w:rsidR="004E2CD0" w:rsidRPr="00314C4E">
        <w:rPr>
          <w:rFonts w:cstheme="minorHAnsi"/>
          <w:b/>
          <w:iCs/>
          <w:sz w:val="24"/>
          <w:szCs w:val="24"/>
        </w:rPr>
        <w:t xml:space="preserve">?  </w:t>
      </w:r>
    </w:p>
    <w:p w14:paraId="6B0CB5D8" w14:textId="77777777" w:rsidR="00067DB4" w:rsidRPr="00542697" w:rsidRDefault="00067DB4" w:rsidP="00542697">
      <w:pPr>
        <w:jc w:val="both"/>
        <w:rPr>
          <w:rFonts w:cstheme="minorHAnsi"/>
          <w:bCs/>
          <w:sz w:val="24"/>
          <w:szCs w:val="24"/>
        </w:rPr>
      </w:pPr>
    </w:p>
    <w:p w14:paraId="61A90718" w14:textId="308083E5" w:rsidR="00067DB4" w:rsidRPr="00542697" w:rsidRDefault="00067DB4" w:rsidP="00542697">
      <w:pPr>
        <w:jc w:val="both"/>
        <w:rPr>
          <w:rFonts w:cstheme="minorHAnsi"/>
          <w:bCs/>
          <w:sz w:val="24"/>
          <w:szCs w:val="24"/>
        </w:rPr>
      </w:pPr>
      <w:r w:rsidRPr="00542697">
        <w:rPr>
          <w:rFonts w:cstheme="minorHAnsi"/>
          <w:bCs/>
          <w:sz w:val="24"/>
          <w:szCs w:val="24"/>
        </w:rPr>
        <w:t>Ha az életbiztosítás éves díja nem haladja meg a 260 ezer Ft-ot, akkor fokozott ügyfél-átvilágítást kell alkalmazni</w:t>
      </w:r>
      <w:r w:rsidR="008E2938">
        <w:rPr>
          <w:rFonts w:cstheme="minorHAnsi"/>
          <w:bCs/>
          <w:sz w:val="24"/>
          <w:szCs w:val="24"/>
        </w:rPr>
        <w:t xml:space="preserve">: </w:t>
      </w:r>
    </w:p>
    <w:p w14:paraId="2C8205A7" w14:textId="77777777" w:rsidR="00067DB4" w:rsidRPr="00542697" w:rsidRDefault="00067DB4" w:rsidP="00542697">
      <w:pPr>
        <w:jc w:val="both"/>
        <w:rPr>
          <w:rFonts w:cstheme="minorHAnsi"/>
          <w:bCs/>
          <w:sz w:val="24"/>
          <w:szCs w:val="24"/>
        </w:rPr>
      </w:pPr>
    </w:p>
    <w:p w14:paraId="131F9AA8" w14:textId="4D50B07F" w:rsidR="00067DB4" w:rsidRPr="00542697" w:rsidRDefault="00067DB4" w:rsidP="00542697">
      <w:pPr>
        <w:jc w:val="both"/>
        <w:rPr>
          <w:rFonts w:cstheme="minorHAnsi"/>
          <w:bCs/>
          <w:sz w:val="24"/>
          <w:szCs w:val="24"/>
        </w:rPr>
      </w:pPr>
      <w:r w:rsidRPr="00542697">
        <w:rPr>
          <w:rFonts w:cstheme="minorHAnsi"/>
          <w:bCs/>
          <w:sz w:val="24"/>
          <w:szCs w:val="24"/>
        </w:rPr>
        <w:t>Ha az életbiztosítás egyszeri díja nem haladja meg a 650 ezer Ft-ot, akkor elegendő egyszerűsített ügyfél-átvilágítást alkalmazni</w:t>
      </w:r>
      <w:r w:rsidR="008E2938">
        <w:rPr>
          <w:rFonts w:cstheme="minorHAnsi"/>
          <w:bCs/>
          <w:sz w:val="24"/>
          <w:szCs w:val="24"/>
        </w:rPr>
        <w:t>:</w:t>
      </w:r>
      <w:r w:rsidRPr="00542697">
        <w:rPr>
          <w:rFonts w:cstheme="minorHAnsi"/>
          <w:bCs/>
          <w:sz w:val="24"/>
          <w:szCs w:val="24"/>
        </w:rPr>
        <w:t xml:space="preserve"> </w:t>
      </w:r>
    </w:p>
    <w:p w14:paraId="3E7CE158" w14:textId="77777777" w:rsidR="00067DB4" w:rsidRPr="00542697" w:rsidRDefault="00067DB4" w:rsidP="00542697">
      <w:pPr>
        <w:jc w:val="both"/>
        <w:rPr>
          <w:rFonts w:cstheme="minorHAnsi"/>
          <w:bCs/>
          <w:sz w:val="24"/>
          <w:szCs w:val="24"/>
        </w:rPr>
      </w:pPr>
    </w:p>
    <w:p w14:paraId="57DDBD4A" w14:textId="2B8FDCD8" w:rsidR="00067DB4" w:rsidRPr="00542697" w:rsidRDefault="00067DB4" w:rsidP="00542697">
      <w:pPr>
        <w:jc w:val="both"/>
        <w:rPr>
          <w:rFonts w:cstheme="minorHAnsi"/>
          <w:sz w:val="24"/>
          <w:szCs w:val="24"/>
        </w:rPr>
      </w:pPr>
      <w:r w:rsidRPr="00542697">
        <w:rPr>
          <w:rFonts w:cstheme="minorHAnsi"/>
          <w:sz w:val="24"/>
          <w:szCs w:val="24"/>
        </w:rPr>
        <w:t>A szokatlan tranzakciók észlelését az alkalmazott közvetlenül a bejelentésért felelős személynek</w:t>
      </w:r>
      <w:r w:rsidR="008E2938">
        <w:rPr>
          <w:rFonts w:cstheme="minorHAnsi"/>
          <w:sz w:val="24"/>
          <w:szCs w:val="24"/>
        </w:rPr>
        <w:t xml:space="preserve"> </w:t>
      </w:r>
      <w:r w:rsidRPr="00542697">
        <w:rPr>
          <w:rFonts w:cstheme="minorHAnsi"/>
          <w:sz w:val="24"/>
          <w:szCs w:val="24"/>
        </w:rPr>
        <w:t>köteles bejelenteni</w:t>
      </w:r>
      <w:r w:rsidR="008E2938">
        <w:rPr>
          <w:rFonts w:cstheme="minorHAnsi"/>
          <w:sz w:val="24"/>
          <w:szCs w:val="24"/>
        </w:rPr>
        <w:t xml:space="preserve">: </w:t>
      </w:r>
    </w:p>
    <w:p w14:paraId="70B3B54B" w14:textId="77777777" w:rsidR="00067DB4" w:rsidRPr="00542697" w:rsidRDefault="00067DB4" w:rsidP="00542697">
      <w:pPr>
        <w:jc w:val="both"/>
        <w:rPr>
          <w:rFonts w:cstheme="minorHAnsi"/>
          <w:sz w:val="24"/>
          <w:szCs w:val="24"/>
        </w:rPr>
      </w:pPr>
    </w:p>
    <w:p w14:paraId="393EF04A" w14:textId="491802BD" w:rsidR="00067DB4" w:rsidRPr="00542697" w:rsidRDefault="00067DB4" w:rsidP="00542697">
      <w:pPr>
        <w:jc w:val="both"/>
        <w:rPr>
          <w:rFonts w:cstheme="minorHAnsi"/>
          <w:sz w:val="24"/>
          <w:szCs w:val="24"/>
        </w:rPr>
      </w:pPr>
      <w:r w:rsidRPr="00542697">
        <w:rPr>
          <w:rFonts w:cstheme="minorHAnsi"/>
          <w:sz w:val="24"/>
          <w:szCs w:val="24"/>
        </w:rPr>
        <w:lastRenderedPageBreak/>
        <w:t>Amennyiben egy bejelentés megalapozatlannak bizonyul, akkor a biztosítási titok megsértésének minősül</w:t>
      </w:r>
      <w:r w:rsidR="008E2938">
        <w:rPr>
          <w:rFonts w:cstheme="minorHAnsi"/>
          <w:sz w:val="24"/>
          <w:szCs w:val="24"/>
        </w:rPr>
        <w:t xml:space="preserve">: </w:t>
      </w:r>
    </w:p>
    <w:p w14:paraId="3E950C0B" w14:textId="77777777" w:rsidR="00067DB4" w:rsidRPr="00542697" w:rsidRDefault="00067DB4" w:rsidP="00542697">
      <w:pPr>
        <w:jc w:val="both"/>
        <w:rPr>
          <w:rFonts w:cstheme="minorHAnsi"/>
          <w:sz w:val="24"/>
          <w:szCs w:val="24"/>
        </w:rPr>
      </w:pPr>
    </w:p>
    <w:p w14:paraId="76FBCE92" w14:textId="392DF64F" w:rsidR="00067DB4" w:rsidRDefault="00067DB4" w:rsidP="00542697">
      <w:pPr>
        <w:jc w:val="both"/>
        <w:rPr>
          <w:rFonts w:cstheme="minorHAnsi"/>
          <w:sz w:val="24"/>
          <w:szCs w:val="24"/>
        </w:rPr>
      </w:pPr>
      <w:r w:rsidRPr="00542697">
        <w:rPr>
          <w:rFonts w:cstheme="minorHAnsi"/>
          <w:sz w:val="24"/>
          <w:szCs w:val="24"/>
        </w:rPr>
        <w:t xml:space="preserve">A </w:t>
      </w:r>
      <w:r w:rsidR="004E2CD0">
        <w:rPr>
          <w:rFonts w:cstheme="minorHAnsi"/>
          <w:sz w:val="24"/>
          <w:szCs w:val="24"/>
        </w:rPr>
        <w:t>szolgáltató</w:t>
      </w:r>
      <w:r w:rsidRPr="00542697">
        <w:rPr>
          <w:rFonts w:cstheme="minorHAnsi"/>
          <w:sz w:val="24"/>
          <w:szCs w:val="24"/>
        </w:rPr>
        <w:t xml:space="preserve"> biztosítja, hogy a bejelentés megtörténte, tartalma és a bejelentő személye titokban maradjon</w:t>
      </w:r>
      <w:r w:rsidR="001A2C3B">
        <w:rPr>
          <w:rFonts w:cstheme="minorHAnsi"/>
          <w:sz w:val="24"/>
          <w:szCs w:val="24"/>
        </w:rPr>
        <w:t>:</w:t>
      </w:r>
      <w:r w:rsidRPr="00542697">
        <w:rPr>
          <w:rFonts w:cstheme="minorHAnsi"/>
          <w:sz w:val="24"/>
          <w:szCs w:val="24"/>
        </w:rPr>
        <w:t xml:space="preserve"> </w:t>
      </w:r>
    </w:p>
    <w:p w14:paraId="277AF67F" w14:textId="77777777" w:rsidR="00345F73" w:rsidRDefault="00345F73" w:rsidP="00542697">
      <w:pPr>
        <w:jc w:val="both"/>
        <w:rPr>
          <w:rFonts w:cstheme="minorHAnsi"/>
          <w:sz w:val="24"/>
          <w:szCs w:val="24"/>
        </w:rPr>
      </w:pPr>
    </w:p>
    <w:p w14:paraId="6FF36C39" w14:textId="5B97EB86" w:rsidR="00931FC5" w:rsidRPr="00937AD0" w:rsidRDefault="00A529D9" w:rsidP="00937AD0">
      <w:pPr>
        <w:jc w:val="both"/>
        <w:rPr>
          <w:rFonts w:cstheme="minorHAnsi"/>
          <w:b/>
          <w:bCs/>
          <w:sz w:val="24"/>
          <w:szCs w:val="24"/>
        </w:rPr>
      </w:pPr>
      <w:r w:rsidRPr="00937AD0">
        <w:rPr>
          <w:rFonts w:cstheme="minorHAnsi"/>
          <w:b/>
          <w:bCs/>
          <w:sz w:val="24"/>
          <w:szCs w:val="24"/>
        </w:rPr>
        <w:t xml:space="preserve">11. Szükséges-e </w:t>
      </w:r>
      <w:r w:rsidR="00931FC5" w:rsidRPr="00931FC5">
        <w:rPr>
          <w:rFonts w:cstheme="minorHAnsi"/>
          <w:b/>
          <w:bCs/>
          <w:sz w:val="24"/>
          <w:szCs w:val="24"/>
        </w:rPr>
        <w:t>automatikus szűrőrendszer</w:t>
      </w:r>
      <w:r w:rsidR="00931FC5" w:rsidRPr="00937AD0">
        <w:rPr>
          <w:rFonts w:cstheme="minorHAnsi"/>
          <w:b/>
          <w:bCs/>
          <w:sz w:val="24"/>
          <w:szCs w:val="24"/>
        </w:rPr>
        <w:t>t (</w:t>
      </w:r>
      <w:r w:rsidR="00931FC5" w:rsidRPr="00931FC5">
        <w:rPr>
          <w:rFonts w:cstheme="minorHAnsi"/>
          <w:b/>
          <w:bCs/>
          <w:sz w:val="24"/>
          <w:szCs w:val="24"/>
        </w:rPr>
        <w:t>az ügyfél és az ügylet pénzmosás és terrorizmus finanszírozása szempontjából előzetes paraméterezés alapján történő, emberi beavatkozást nem igénylő leválogatására alkalmas informatikai rendszer</w:t>
      </w:r>
      <w:r w:rsidR="00931FC5" w:rsidRPr="00937AD0">
        <w:rPr>
          <w:rFonts w:cstheme="minorHAnsi"/>
          <w:b/>
          <w:bCs/>
          <w:sz w:val="24"/>
          <w:szCs w:val="24"/>
        </w:rPr>
        <w:t xml:space="preserve">t) működtetni olyan szolgáltatónak, melynek </w:t>
      </w:r>
      <w:r w:rsidR="00937AD0" w:rsidRPr="00937AD0">
        <w:rPr>
          <w:rFonts w:cstheme="minorHAnsi"/>
          <w:b/>
          <w:bCs/>
          <w:sz w:val="24"/>
          <w:szCs w:val="24"/>
        </w:rPr>
        <w:t>az ügyfelei száma a</w:t>
      </w:r>
      <w:r w:rsidR="00937AD0" w:rsidRPr="00937AD0">
        <w:rPr>
          <w:rFonts w:cstheme="minorHAnsi"/>
          <w:b/>
          <w:bCs/>
          <w:sz w:val="24"/>
          <w:szCs w:val="24"/>
        </w:rPr>
        <w:t xml:space="preserve"> tárgyévet megelőző év végén </w:t>
      </w:r>
      <w:r w:rsidR="00937AD0" w:rsidRPr="00937AD0">
        <w:rPr>
          <w:rFonts w:cstheme="minorHAnsi"/>
          <w:b/>
          <w:bCs/>
          <w:sz w:val="24"/>
          <w:szCs w:val="24"/>
        </w:rPr>
        <w:t>harmincezer volt:</w:t>
      </w:r>
    </w:p>
    <w:p w14:paraId="5332504D" w14:textId="77777777" w:rsidR="00937AD0" w:rsidRDefault="00937AD0" w:rsidP="00937AD0">
      <w:pPr>
        <w:jc w:val="both"/>
        <w:rPr>
          <w:rFonts w:cstheme="minorHAnsi"/>
          <w:sz w:val="24"/>
          <w:szCs w:val="24"/>
        </w:rPr>
      </w:pPr>
    </w:p>
    <w:p w14:paraId="3D445674" w14:textId="6496EECF" w:rsidR="00937AD0" w:rsidRDefault="00937AD0" w:rsidP="00937AD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IGEN - NEM</w:t>
      </w:r>
    </w:p>
    <w:p w14:paraId="437C1E9B" w14:textId="77777777" w:rsidR="00931FC5" w:rsidRDefault="00931FC5" w:rsidP="00931FC5">
      <w:pPr>
        <w:rPr>
          <w:rFonts w:cstheme="minorHAnsi"/>
          <w:sz w:val="24"/>
          <w:szCs w:val="24"/>
        </w:rPr>
      </w:pPr>
    </w:p>
    <w:p w14:paraId="0E1B6F21" w14:textId="3B6EFD1A" w:rsidR="00931FC5" w:rsidRPr="00D039AF" w:rsidRDefault="00D039AF" w:rsidP="00931FC5">
      <w:pPr>
        <w:rPr>
          <w:rFonts w:cstheme="minorHAnsi"/>
          <w:b/>
          <w:bCs/>
          <w:sz w:val="24"/>
          <w:szCs w:val="24"/>
        </w:rPr>
      </w:pPr>
      <w:r w:rsidRPr="00D039AF">
        <w:rPr>
          <w:rFonts w:cstheme="minorHAnsi"/>
          <w:b/>
          <w:bCs/>
          <w:sz w:val="24"/>
          <w:szCs w:val="24"/>
        </w:rPr>
        <w:t>12. Egészítsd ki a következő szövegben a kipontozott részeket számokkal:</w:t>
      </w:r>
    </w:p>
    <w:p w14:paraId="06D766DC" w14:textId="77777777" w:rsidR="00D039AF" w:rsidRPr="00D039AF" w:rsidRDefault="00D039AF" w:rsidP="00D039AF">
      <w:pPr>
        <w:jc w:val="both"/>
        <w:rPr>
          <w:rFonts w:cstheme="minorHAnsi"/>
          <w:sz w:val="24"/>
          <w:szCs w:val="24"/>
        </w:rPr>
      </w:pPr>
      <w:r w:rsidRPr="00D039AF">
        <w:rPr>
          <w:rFonts w:cstheme="minorHAnsi"/>
          <w:sz w:val="24"/>
          <w:szCs w:val="24"/>
        </w:rPr>
        <w:t>A szolgáltató legalább a következő ügyfél-, illetve ügylettípusokra végzett szűréseket hajtja végre, és azt biztosítja a belső kockázatértékelésében:</w:t>
      </w:r>
    </w:p>
    <w:p w14:paraId="1091C6BD" w14:textId="334F12E3" w:rsidR="00D039AF" w:rsidRPr="00D039AF" w:rsidRDefault="00D039AF" w:rsidP="00D039AF">
      <w:pPr>
        <w:jc w:val="both"/>
        <w:rPr>
          <w:rFonts w:cstheme="minorHAnsi"/>
          <w:sz w:val="24"/>
          <w:szCs w:val="24"/>
        </w:rPr>
      </w:pPr>
      <w:r w:rsidRPr="00D039AF">
        <w:rPr>
          <w:rFonts w:cstheme="minorHAnsi"/>
          <w:b/>
          <w:bCs/>
          <w:sz w:val="24"/>
          <w:szCs w:val="24"/>
        </w:rPr>
        <w:t>a)</w:t>
      </w:r>
      <w:r w:rsidRPr="00D039A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……………………………… </w:t>
      </w:r>
      <w:r w:rsidRPr="00D039AF">
        <w:rPr>
          <w:rFonts w:cstheme="minorHAnsi"/>
          <w:sz w:val="24"/>
          <w:szCs w:val="24"/>
        </w:rPr>
        <w:t xml:space="preserve"> forintot elérő vagy meghaladó összegű készpénzbefizetés természetes személy ügyfél részére,</w:t>
      </w:r>
    </w:p>
    <w:p w14:paraId="4381F8B5" w14:textId="7B944E4D" w:rsidR="00D039AF" w:rsidRPr="00D039AF" w:rsidRDefault="00D039AF" w:rsidP="00D039AF">
      <w:pPr>
        <w:jc w:val="both"/>
        <w:rPr>
          <w:rFonts w:cstheme="minorHAnsi"/>
          <w:sz w:val="24"/>
          <w:szCs w:val="24"/>
        </w:rPr>
      </w:pPr>
      <w:r w:rsidRPr="00D039AF">
        <w:rPr>
          <w:rFonts w:cstheme="minorHAnsi"/>
          <w:b/>
          <w:bCs/>
          <w:sz w:val="24"/>
          <w:szCs w:val="24"/>
        </w:rPr>
        <w:t>b)</w:t>
      </w:r>
      <w:r w:rsidRPr="00D039A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……………………..</w:t>
      </w:r>
      <w:r w:rsidRPr="00D039AF">
        <w:rPr>
          <w:rFonts w:cstheme="minorHAnsi"/>
          <w:sz w:val="24"/>
          <w:szCs w:val="24"/>
        </w:rPr>
        <w:t xml:space="preserve"> forintot elérő vagy meghaladó összegű készpénzbefizetés jogi személy és jogi személyiséggel nem rendelkező ügyfél részére,</w:t>
      </w:r>
    </w:p>
    <w:p w14:paraId="6C2F0C7F" w14:textId="038CD6E3" w:rsidR="00D039AF" w:rsidRPr="00D039AF" w:rsidRDefault="00D039AF" w:rsidP="00D039AF">
      <w:pPr>
        <w:jc w:val="both"/>
        <w:rPr>
          <w:rFonts w:cstheme="minorHAnsi"/>
          <w:sz w:val="24"/>
          <w:szCs w:val="24"/>
        </w:rPr>
      </w:pPr>
      <w:r w:rsidRPr="00D039AF">
        <w:rPr>
          <w:rFonts w:cstheme="minorHAnsi"/>
          <w:b/>
          <w:bCs/>
          <w:sz w:val="24"/>
          <w:szCs w:val="24"/>
        </w:rPr>
        <w:t>c)</w:t>
      </w:r>
      <w:r w:rsidRPr="00D039A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…………………………</w:t>
      </w:r>
      <w:r w:rsidRPr="00D039AF">
        <w:rPr>
          <w:rFonts w:cstheme="minorHAnsi"/>
          <w:sz w:val="24"/>
          <w:szCs w:val="24"/>
        </w:rPr>
        <w:t xml:space="preserve"> forintot elérő vagy meghaladó összegű készpénzkifizetés természetes személy ügyfél részére,</w:t>
      </w:r>
    </w:p>
    <w:p w14:paraId="63FF4EAF" w14:textId="4D1C8021" w:rsidR="00D039AF" w:rsidRPr="00D039AF" w:rsidRDefault="00D039AF" w:rsidP="00D039AF">
      <w:pPr>
        <w:jc w:val="both"/>
        <w:rPr>
          <w:rFonts w:cstheme="minorHAnsi"/>
          <w:sz w:val="24"/>
          <w:szCs w:val="24"/>
        </w:rPr>
      </w:pPr>
      <w:r w:rsidRPr="00D039AF">
        <w:rPr>
          <w:rFonts w:cstheme="minorHAnsi"/>
          <w:b/>
          <w:bCs/>
          <w:sz w:val="24"/>
          <w:szCs w:val="24"/>
        </w:rPr>
        <w:t>d)</w:t>
      </w:r>
      <w:r w:rsidRPr="00D039A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…………………</w:t>
      </w:r>
      <w:r w:rsidRPr="00D039AF">
        <w:rPr>
          <w:rFonts w:cstheme="minorHAnsi"/>
          <w:sz w:val="24"/>
          <w:szCs w:val="24"/>
        </w:rPr>
        <w:t xml:space="preserve"> forintot elérő vagy meghaladó összegű készpénzkifizetés jogi személy és jogi személyiséggel nem rendelkező ügyfél részére,</w:t>
      </w:r>
    </w:p>
    <w:p w14:paraId="547A74CD" w14:textId="596C5EA2" w:rsidR="00D039AF" w:rsidRPr="00D039AF" w:rsidRDefault="00D039AF" w:rsidP="00D039AF">
      <w:pPr>
        <w:jc w:val="both"/>
        <w:rPr>
          <w:rFonts w:cstheme="minorHAnsi"/>
          <w:sz w:val="24"/>
          <w:szCs w:val="24"/>
        </w:rPr>
      </w:pPr>
      <w:r w:rsidRPr="00D039AF">
        <w:rPr>
          <w:rFonts w:cstheme="minorHAnsi"/>
          <w:b/>
          <w:bCs/>
          <w:sz w:val="24"/>
          <w:szCs w:val="24"/>
        </w:rPr>
        <w:t>e)</w:t>
      </w:r>
      <w:r w:rsidRPr="00D039AF">
        <w:rPr>
          <w:rFonts w:cstheme="minorHAnsi"/>
          <w:sz w:val="24"/>
          <w:szCs w:val="24"/>
        </w:rPr>
        <w:t xml:space="preserve"> stratégiai hiányosságokkal rendelkező, kiemelt kockázatot jelentő harmadik országból kezdeményezett vagy oda továbbított, </w:t>
      </w:r>
      <w:r>
        <w:rPr>
          <w:rFonts w:cstheme="minorHAnsi"/>
          <w:sz w:val="24"/>
          <w:szCs w:val="24"/>
        </w:rPr>
        <w:t>………………..</w:t>
      </w:r>
      <w:r w:rsidRPr="00D039AF">
        <w:rPr>
          <w:rFonts w:cstheme="minorHAnsi"/>
          <w:sz w:val="24"/>
          <w:szCs w:val="24"/>
        </w:rPr>
        <w:t xml:space="preserve"> forintot elérő vagy meghaladó összegű ügylet,</w:t>
      </w:r>
    </w:p>
    <w:p w14:paraId="78DFC585" w14:textId="2D77553A" w:rsidR="00D039AF" w:rsidRPr="00D039AF" w:rsidRDefault="00D039AF" w:rsidP="00D039AF">
      <w:pPr>
        <w:jc w:val="both"/>
        <w:rPr>
          <w:rFonts w:cstheme="minorHAnsi"/>
          <w:sz w:val="24"/>
          <w:szCs w:val="24"/>
        </w:rPr>
      </w:pPr>
      <w:r w:rsidRPr="00D039AF">
        <w:rPr>
          <w:rFonts w:cstheme="minorHAnsi"/>
          <w:b/>
          <w:bCs/>
          <w:sz w:val="24"/>
          <w:szCs w:val="24"/>
        </w:rPr>
        <w:t>f)</w:t>
      </w:r>
      <w:r w:rsidRPr="00D039A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…………………………</w:t>
      </w:r>
      <w:r w:rsidRPr="00D039AF">
        <w:rPr>
          <w:rFonts w:cstheme="minorHAnsi"/>
          <w:sz w:val="24"/>
          <w:szCs w:val="24"/>
        </w:rPr>
        <w:t xml:space="preserve"> forintot elérő vagy meghaladó összegű pénzátutalás adószámmal nem rendelkező jogi személy és jogi személyiséggel nem rendelkező ügyfél részére, vagy általa kezdeményezve, valamint</w:t>
      </w:r>
    </w:p>
    <w:p w14:paraId="3BA9727B" w14:textId="560D6CE2" w:rsidR="00D039AF" w:rsidRPr="00D039AF" w:rsidRDefault="00D039AF" w:rsidP="00D039AF">
      <w:pPr>
        <w:jc w:val="both"/>
        <w:rPr>
          <w:rFonts w:cstheme="minorHAnsi"/>
          <w:sz w:val="24"/>
          <w:szCs w:val="24"/>
        </w:rPr>
      </w:pPr>
      <w:r w:rsidRPr="00D039AF">
        <w:rPr>
          <w:rFonts w:cstheme="minorHAnsi"/>
          <w:b/>
          <w:bCs/>
          <w:sz w:val="24"/>
          <w:szCs w:val="24"/>
        </w:rPr>
        <w:t>g)</w:t>
      </w:r>
      <w:r w:rsidRPr="00D039A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……………………..</w:t>
      </w:r>
      <w:r w:rsidRPr="00D039AF">
        <w:rPr>
          <w:rFonts w:cstheme="minorHAnsi"/>
          <w:sz w:val="24"/>
          <w:szCs w:val="24"/>
        </w:rPr>
        <w:t xml:space="preserve"> forintot elérő vagy meghaladó összegű pénzátutalás nem magyar adószámmal rendelkező jogi személy és jogi személyiséggel nem rendelkező ügyfél részére, vagy általa kezdeményezve.</w:t>
      </w:r>
    </w:p>
    <w:p w14:paraId="4A580B7C" w14:textId="77777777" w:rsidR="00D039AF" w:rsidRDefault="00D039AF" w:rsidP="00931FC5">
      <w:pPr>
        <w:rPr>
          <w:rFonts w:cstheme="minorHAnsi"/>
          <w:sz w:val="24"/>
          <w:szCs w:val="24"/>
        </w:rPr>
      </w:pPr>
    </w:p>
    <w:p w14:paraId="0F06387C" w14:textId="28D7C826" w:rsidR="008C2F07" w:rsidRPr="008C2F07" w:rsidRDefault="008C2F07" w:rsidP="008C2F07">
      <w:pPr>
        <w:rPr>
          <w:rFonts w:cstheme="minorHAnsi"/>
          <w:b/>
          <w:bCs/>
          <w:sz w:val="24"/>
          <w:szCs w:val="24"/>
        </w:rPr>
      </w:pPr>
      <w:r w:rsidRPr="008C2F07">
        <w:rPr>
          <w:rFonts w:cstheme="minorHAnsi"/>
          <w:b/>
          <w:bCs/>
          <w:sz w:val="24"/>
          <w:szCs w:val="24"/>
        </w:rPr>
        <w:lastRenderedPageBreak/>
        <w:t xml:space="preserve">13. </w:t>
      </w:r>
      <w:r w:rsidRPr="008C2F07">
        <w:rPr>
          <w:rFonts w:cstheme="minorHAnsi"/>
          <w:b/>
          <w:bCs/>
          <w:sz w:val="24"/>
          <w:szCs w:val="24"/>
        </w:rPr>
        <w:t>A visszaélés-bejelentés kivizsgálásában részt</w:t>
      </w:r>
      <w:r w:rsidRPr="008C2F07">
        <w:rPr>
          <w:rFonts w:cstheme="minorHAnsi"/>
          <w:b/>
          <w:bCs/>
          <w:sz w:val="24"/>
          <w:szCs w:val="24"/>
        </w:rPr>
        <w:t xml:space="preserve"> vehet-e</w:t>
      </w:r>
      <w:r w:rsidRPr="008C2F07">
        <w:rPr>
          <w:rFonts w:cstheme="minorHAnsi"/>
          <w:b/>
          <w:bCs/>
          <w:sz w:val="24"/>
          <w:szCs w:val="24"/>
        </w:rPr>
        <w:t xml:space="preserve"> a bejelentéssel érintett személy.</w:t>
      </w:r>
    </w:p>
    <w:p w14:paraId="4498EC2A" w14:textId="77777777" w:rsidR="008C2F07" w:rsidRDefault="008C2F07" w:rsidP="008C2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IGEN - NEM</w:t>
      </w:r>
    </w:p>
    <w:p w14:paraId="3412A3F2" w14:textId="7CB1A923" w:rsidR="00931FC5" w:rsidRDefault="00931FC5" w:rsidP="00931FC5">
      <w:pPr>
        <w:rPr>
          <w:rFonts w:cstheme="minorHAnsi"/>
          <w:sz w:val="24"/>
          <w:szCs w:val="24"/>
        </w:rPr>
      </w:pPr>
    </w:p>
    <w:p w14:paraId="77B45238" w14:textId="391A4ED9" w:rsidR="00436166" w:rsidRPr="00436166" w:rsidRDefault="00436166" w:rsidP="00931FC5">
      <w:pPr>
        <w:rPr>
          <w:rFonts w:cstheme="minorHAnsi"/>
          <w:b/>
          <w:bCs/>
          <w:sz w:val="24"/>
          <w:szCs w:val="24"/>
        </w:rPr>
      </w:pPr>
      <w:r w:rsidRPr="00436166">
        <w:rPr>
          <w:rFonts w:cstheme="minorHAnsi"/>
          <w:b/>
          <w:bCs/>
          <w:sz w:val="24"/>
          <w:szCs w:val="24"/>
        </w:rPr>
        <w:t>14. Írd be a hiányzó szót:</w:t>
      </w:r>
    </w:p>
    <w:p w14:paraId="280430FB" w14:textId="77777777" w:rsidR="00436166" w:rsidRDefault="00436166" w:rsidP="00931FC5">
      <w:pPr>
        <w:rPr>
          <w:rFonts w:cstheme="minorHAnsi"/>
          <w:sz w:val="24"/>
          <w:szCs w:val="24"/>
        </w:rPr>
      </w:pPr>
    </w:p>
    <w:p w14:paraId="00A66FFE" w14:textId="77777777" w:rsidR="00436166" w:rsidRPr="00436166" w:rsidRDefault="00436166" w:rsidP="00436166">
      <w:pPr>
        <w:rPr>
          <w:rFonts w:cstheme="minorHAnsi"/>
          <w:sz w:val="24"/>
          <w:szCs w:val="24"/>
        </w:rPr>
      </w:pPr>
      <w:r w:rsidRPr="00436166">
        <w:rPr>
          <w:rFonts w:cstheme="minorHAnsi"/>
          <w:sz w:val="24"/>
          <w:szCs w:val="24"/>
        </w:rPr>
        <w:t>A szolgáltató biztosítja, hogy a belső ellenőrző és információs rendszer képes legyen az üzleti kapcsolat</w:t>
      </w:r>
    </w:p>
    <w:p w14:paraId="0C232703" w14:textId="77777777" w:rsidR="00436166" w:rsidRPr="00436166" w:rsidRDefault="00436166" w:rsidP="00436166">
      <w:pPr>
        <w:rPr>
          <w:rFonts w:cstheme="minorHAnsi"/>
          <w:sz w:val="24"/>
          <w:szCs w:val="24"/>
        </w:rPr>
      </w:pPr>
      <w:r w:rsidRPr="00436166">
        <w:rPr>
          <w:rFonts w:cstheme="minorHAnsi"/>
          <w:b/>
          <w:bCs/>
          <w:sz w:val="24"/>
          <w:szCs w:val="24"/>
        </w:rPr>
        <w:t>a)</w:t>
      </w:r>
      <w:r w:rsidRPr="00436166">
        <w:rPr>
          <w:rFonts w:cstheme="minorHAnsi"/>
          <w:sz w:val="24"/>
          <w:szCs w:val="24"/>
        </w:rPr>
        <w:t xml:space="preserve"> a Pmt. által előírt személyes adat,</w:t>
      </w:r>
    </w:p>
    <w:p w14:paraId="3B9C595C" w14:textId="77777777" w:rsidR="00436166" w:rsidRPr="00436166" w:rsidRDefault="00436166" w:rsidP="00436166">
      <w:pPr>
        <w:rPr>
          <w:rFonts w:cstheme="minorHAnsi"/>
          <w:sz w:val="24"/>
          <w:szCs w:val="24"/>
        </w:rPr>
      </w:pPr>
      <w:r w:rsidRPr="00436166">
        <w:rPr>
          <w:rFonts w:cstheme="minorHAnsi"/>
          <w:b/>
          <w:bCs/>
          <w:sz w:val="24"/>
          <w:szCs w:val="24"/>
        </w:rPr>
        <w:t>b)</w:t>
      </w:r>
      <w:r w:rsidRPr="00436166">
        <w:rPr>
          <w:rFonts w:cstheme="minorHAnsi"/>
          <w:sz w:val="24"/>
          <w:szCs w:val="24"/>
        </w:rPr>
        <w:t xml:space="preserve"> számlaszám,</w:t>
      </w:r>
    </w:p>
    <w:p w14:paraId="781CF765" w14:textId="77777777" w:rsidR="00436166" w:rsidRPr="00436166" w:rsidRDefault="00436166" w:rsidP="00436166">
      <w:pPr>
        <w:rPr>
          <w:rFonts w:cstheme="minorHAnsi"/>
          <w:sz w:val="24"/>
          <w:szCs w:val="24"/>
        </w:rPr>
      </w:pPr>
      <w:r w:rsidRPr="00436166">
        <w:rPr>
          <w:rFonts w:cstheme="minorHAnsi"/>
          <w:b/>
          <w:bCs/>
          <w:sz w:val="24"/>
          <w:szCs w:val="24"/>
        </w:rPr>
        <w:t>c)</w:t>
      </w:r>
      <w:r w:rsidRPr="00436166">
        <w:rPr>
          <w:rFonts w:cstheme="minorHAnsi"/>
          <w:sz w:val="24"/>
          <w:szCs w:val="24"/>
        </w:rPr>
        <w:t xml:space="preserve"> ügyfélszám,</w:t>
      </w:r>
    </w:p>
    <w:p w14:paraId="0A4BE577" w14:textId="77777777" w:rsidR="00436166" w:rsidRPr="00436166" w:rsidRDefault="00436166" w:rsidP="00436166">
      <w:pPr>
        <w:rPr>
          <w:rFonts w:cstheme="minorHAnsi"/>
          <w:sz w:val="24"/>
          <w:szCs w:val="24"/>
        </w:rPr>
      </w:pPr>
      <w:r w:rsidRPr="00436166">
        <w:rPr>
          <w:rFonts w:cstheme="minorHAnsi"/>
          <w:b/>
          <w:bCs/>
          <w:sz w:val="24"/>
          <w:szCs w:val="24"/>
        </w:rPr>
        <w:t>d)</w:t>
      </w:r>
      <w:r w:rsidRPr="00436166">
        <w:rPr>
          <w:rFonts w:cstheme="minorHAnsi"/>
          <w:sz w:val="24"/>
          <w:szCs w:val="24"/>
        </w:rPr>
        <w:t xml:space="preserve"> ügylettípus vagy</w:t>
      </w:r>
    </w:p>
    <w:p w14:paraId="1CAEBECE" w14:textId="5C16F9A2" w:rsidR="00436166" w:rsidRPr="00436166" w:rsidRDefault="00436166" w:rsidP="00436166">
      <w:pPr>
        <w:rPr>
          <w:rFonts w:cstheme="minorHAnsi"/>
          <w:sz w:val="24"/>
          <w:szCs w:val="24"/>
        </w:rPr>
      </w:pPr>
      <w:r w:rsidRPr="00436166">
        <w:rPr>
          <w:rFonts w:cstheme="minorHAnsi"/>
          <w:b/>
          <w:bCs/>
          <w:sz w:val="24"/>
          <w:szCs w:val="24"/>
        </w:rPr>
        <w:t>e)</w:t>
      </w:r>
      <w:r w:rsidRPr="0043616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……………………….. </w:t>
      </w:r>
    </w:p>
    <w:p w14:paraId="76DA9DA1" w14:textId="77777777" w:rsidR="00436166" w:rsidRPr="00436166" w:rsidRDefault="00436166" w:rsidP="00436166">
      <w:pPr>
        <w:rPr>
          <w:rFonts w:cstheme="minorHAnsi"/>
          <w:sz w:val="24"/>
          <w:szCs w:val="24"/>
        </w:rPr>
      </w:pPr>
      <w:r w:rsidRPr="00436166">
        <w:rPr>
          <w:rFonts w:cstheme="minorHAnsi"/>
          <w:sz w:val="24"/>
          <w:szCs w:val="24"/>
        </w:rPr>
        <w:t>alapján történő leválogatására.</w:t>
      </w:r>
    </w:p>
    <w:p w14:paraId="094DD605" w14:textId="77777777" w:rsidR="00931FC5" w:rsidRPr="00931FC5" w:rsidRDefault="00931FC5" w:rsidP="00931FC5">
      <w:pPr>
        <w:rPr>
          <w:rFonts w:cstheme="minorHAnsi"/>
          <w:sz w:val="24"/>
          <w:szCs w:val="24"/>
        </w:rPr>
      </w:pPr>
    </w:p>
    <w:p w14:paraId="0EBED054" w14:textId="6B568295" w:rsidR="00937AD0" w:rsidRPr="00937AD0" w:rsidRDefault="00937AD0" w:rsidP="009A6B4B">
      <w:pPr>
        <w:jc w:val="both"/>
        <w:rPr>
          <w:rFonts w:cstheme="minorHAnsi"/>
          <w:b/>
          <w:bCs/>
          <w:sz w:val="24"/>
          <w:szCs w:val="24"/>
        </w:rPr>
      </w:pPr>
      <w:r w:rsidRPr="00937AD0">
        <w:rPr>
          <w:rFonts w:cstheme="minorHAnsi"/>
          <w:b/>
          <w:bCs/>
          <w:sz w:val="24"/>
          <w:szCs w:val="24"/>
        </w:rPr>
        <w:t>1</w:t>
      </w:r>
      <w:r w:rsidR="009A6B4B">
        <w:rPr>
          <w:rFonts w:cstheme="minorHAnsi"/>
          <w:b/>
          <w:bCs/>
          <w:sz w:val="24"/>
          <w:szCs w:val="24"/>
        </w:rPr>
        <w:t>5</w:t>
      </w:r>
      <w:r w:rsidRPr="00937AD0">
        <w:rPr>
          <w:rFonts w:cstheme="minorHAnsi"/>
          <w:b/>
          <w:bCs/>
          <w:sz w:val="24"/>
          <w:szCs w:val="24"/>
        </w:rPr>
        <w:t xml:space="preserve">. Szükséges-e </w:t>
      </w:r>
      <w:r w:rsidR="00931FC5" w:rsidRPr="00931FC5">
        <w:rPr>
          <w:rFonts w:cstheme="minorHAnsi"/>
          <w:b/>
          <w:bCs/>
          <w:sz w:val="24"/>
          <w:szCs w:val="24"/>
        </w:rPr>
        <w:t xml:space="preserve">automatikus </w:t>
      </w:r>
      <w:r w:rsidR="009A6B4B">
        <w:rPr>
          <w:rFonts w:cstheme="minorHAnsi"/>
          <w:b/>
          <w:bCs/>
          <w:sz w:val="24"/>
          <w:szCs w:val="24"/>
        </w:rPr>
        <w:t xml:space="preserve">szankciós </w:t>
      </w:r>
      <w:r w:rsidR="00931FC5" w:rsidRPr="00931FC5">
        <w:rPr>
          <w:rFonts w:cstheme="minorHAnsi"/>
          <w:b/>
          <w:bCs/>
          <w:sz w:val="24"/>
          <w:szCs w:val="24"/>
        </w:rPr>
        <w:t>szűrőrendszer</w:t>
      </w:r>
      <w:r w:rsidRPr="00937AD0">
        <w:rPr>
          <w:rFonts w:cstheme="minorHAnsi"/>
          <w:b/>
          <w:bCs/>
          <w:sz w:val="24"/>
          <w:szCs w:val="24"/>
        </w:rPr>
        <w:t>t (</w:t>
      </w:r>
      <w:r w:rsidR="009A6B4B" w:rsidRPr="009A6B4B">
        <w:rPr>
          <w:rFonts w:cstheme="minorHAnsi"/>
          <w:b/>
          <w:bCs/>
          <w:sz w:val="24"/>
          <w:szCs w:val="24"/>
        </w:rPr>
        <w:t>az ügyfél, a tényleges tulajdonos, a rendelkezésre jogosult, a meghatalmazott és a képviselő személyes adatainak az uniós jogi aktusokban és az ENSZ BT határozataiban szereplő személyek adataival való folyamatos, emberi beavatkozást nem igénylő összehasonlítására alkalmas informatikai rendszer</w:t>
      </w:r>
      <w:r w:rsidRPr="00937AD0">
        <w:rPr>
          <w:rFonts w:cstheme="minorHAnsi"/>
          <w:b/>
          <w:bCs/>
          <w:sz w:val="24"/>
          <w:szCs w:val="24"/>
        </w:rPr>
        <w:t xml:space="preserve">) működtetni olyan szolgáltatónak, melynek az ügyfelei száma a tárgyévet megelőző év végén </w:t>
      </w:r>
      <w:r w:rsidR="009A6B4B">
        <w:rPr>
          <w:rFonts w:cstheme="minorHAnsi"/>
          <w:b/>
          <w:bCs/>
          <w:sz w:val="24"/>
          <w:szCs w:val="24"/>
        </w:rPr>
        <w:t>900</w:t>
      </w:r>
      <w:r w:rsidRPr="00937AD0">
        <w:rPr>
          <w:rFonts w:cstheme="minorHAnsi"/>
          <w:b/>
          <w:bCs/>
          <w:sz w:val="24"/>
          <w:szCs w:val="24"/>
        </w:rPr>
        <w:t xml:space="preserve"> volt:</w:t>
      </w:r>
    </w:p>
    <w:p w14:paraId="494AEFDF" w14:textId="77777777" w:rsidR="00937AD0" w:rsidRDefault="00937AD0" w:rsidP="00937AD0">
      <w:pPr>
        <w:jc w:val="both"/>
        <w:rPr>
          <w:rFonts w:cstheme="minorHAnsi"/>
          <w:sz w:val="24"/>
          <w:szCs w:val="24"/>
        </w:rPr>
      </w:pPr>
    </w:p>
    <w:p w14:paraId="5AE1112E" w14:textId="77777777" w:rsidR="00937AD0" w:rsidRDefault="00937AD0" w:rsidP="00937AD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IGEN - NEM</w:t>
      </w:r>
    </w:p>
    <w:p w14:paraId="7F53CE26" w14:textId="688BCA81" w:rsidR="00345F73" w:rsidRPr="00542697" w:rsidRDefault="00345F73" w:rsidP="00542697">
      <w:pPr>
        <w:jc w:val="both"/>
        <w:rPr>
          <w:rFonts w:cstheme="minorHAnsi"/>
          <w:sz w:val="24"/>
          <w:szCs w:val="24"/>
        </w:rPr>
      </w:pPr>
    </w:p>
    <w:p w14:paraId="3BD1B9F9" w14:textId="77777777" w:rsidR="00CE33C0" w:rsidRPr="00BC19A6" w:rsidRDefault="00CE33C0" w:rsidP="00CE33C0">
      <w:pPr>
        <w:jc w:val="both"/>
        <w:rPr>
          <w:rFonts w:cstheme="minorHAnsi"/>
          <w:b/>
          <w:bCs/>
        </w:rPr>
      </w:pPr>
      <w:r w:rsidRPr="00BC19A6">
        <w:rPr>
          <w:rFonts w:cstheme="minorHAnsi"/>
          <w:b/>
          <w:bCs/>
          <w:sz w:val="24"/>
          <w:szCs w:val="24"/>
        </w:rPr>
        <w:t xml:space="preserve">16. </w:t>
      </w:r>
      <w:r w:rsidRPr="00BC19A6">
        <w:rPr>
          <w:rFonts w:cstheme="minorHAnsi"/>
          <w:b/>
          <w:bCs/>
        </w:rPr>
        <w:t>Az ügyfeleket a pénzmosás és a terrorizmus finanszírozása szempontjából kockázati kategóriába kell sorolni, amelyhez az üzleti kapcsolat céljáról és tervezett jellegéről információt kell szerezni. A Szolgáltató dönt az ügyfél kockázati besorolásáról azokban az esetekben, amelyekben jogszabály nem ad kötelező előírást. Az ügyfeleket, termékeket, szolgáltatásokat, alkalmazott eszközöket, valamint földrajzi kockázatokat a kockázati tényezők figyelembe vételével legalább a következő kategóriákba kell sorolni:</w:t>
      </w:r>
    </w:p>
    <w:p w14:paraId="77D866B6" w14:textId="7873AC64" w:rsidR="00CE33C0" w:rsidRPr="00CE33C0" w:rsidRDefault="00CE33C0" w:rsidP="00CE33C0">
      <w:pPr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………………….. </w:t>
      </w:r>
    </w:p>
    <w:p w14:paraId="43E94B7A" w14:textId="08A971CA" w:rsidR="00CE33C0" w:rsidRPr="00CE33C0" w:rsidRDefault="00CE33C0" w:rsidP="00CE33C0">
      <w:pPr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………………….. </w:t>
      </w:r>
    </w:p>
    <w:p w14:paraId="68016ECB" w14:textId="677F16CA" w:rsidR="00CE33C0" w:rsidRPr="00CE33C0" w:rsidRDefault="00CE33C0" w:rsidP="00CE33C0">
      <w:pPr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 </w:t>
      </w:r>
    </w:p>
    <w:p w14:paraId="662CC67B" w14:textId="1A045C08" w:rsidR="00067DB4" w:rsidRDefault="00067DB4" w:rsidP="00542697">
      <w:pPr>
        <w:jc w:val="both"/>
        <w:rPr>
          <w:rFonts w:cstheme="minorHAnsi"/>
          <w:sz w:val="24"/>
          <w:szCs w:val="24"/>
        </w:rPr>
      </w:pPr>
    </w:p>
    <w:p w14:paraId="105431A9" w14:textId="119A3D5F" w:rsidR="00BC19A6" w:rsidRDefault="00BC19A6" w:rsidP="00DF5933">
      <w:pPr>
        <w:jc w:val="both"/>
        <w:rPr>
          <w:rFonts w:cstheme="minorHAnsi"/>
          <w:b/>
          <w:bCs/>
        </w:rPr>
      </w:pPr>
      <w:r w:rsidRPr="00DF5933">
        <w:rPr>
          <w:rFonts w:cstheme="minorHAnsi"/>
          <w:b/>
          <w:bCs/>
          <w:sz w:val="24"/>
          <w:szCs w:val="24"/>
        </w:rPr>
        <w:lastRenderedPageBreak/>
        <w:t xml:space="preserve">17. Mi a </w:t>
      </w:r>
      <w:r w:rsidRPr="00DF5933">
        <w:rPr>
          <w:rFonts w:cstheme="minorHAnsi"/>
          <w:b/>
          <w:bCs/>
        </w:rPr>
        <w:t>közigazgatási hatóságok vagy többségi állami tulajdonban lévő gazdasági társaság</w:t>
      </w:r>
      <w:r w:rsidRPr="00DF5933">
        <w:rPr>
          <w:rFonts w:cstheme="minorHAnsi"/>
          <w:b/>
          <w:bCs/>
        </w:rPr>
        <w:t>ok kockázati besorolása:</w:t>
      </w:r>
      <w:r w:rsidR="00CD7981">
        <w:rPr>
          <w:rFonts w:cstheme="minorHAnsi"/>
          <w:b/>
          <w:bCs/>
        </w:rPr>
        <w:t xml:space="preserve"> </w:t>
      </w:r>
    </w:p>
    <w:p w14:paraId="08B6ABB7" w14:textId="77777777" w:rsidR="00DF5933" w:rsidRDefault="00DF5933" w:rsidP="00DF5933">
      <w:pPr>
        <w:jc w:val="both"/>
        <w:rPr>
          <w:rFonts w:cstheme="minorHAnsi"/>
          <w:b/>
          <w:bCs/>
        </w:rPr>
      </w:pPr>
    </w:p>
    <w:p w14:paraId="0C815CD9" w14:textId="65310DE5" w:rsidR="00CD7981" w:rsidRPr="00CD7981" w:rsidRDefault="00CD7981" w:rsidP="00CD7981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18. Mi a kockázati besorolása </w:t>
      </w:r>
      <w:r w:rsidRPr="00CD7981">
        <w:rPr>
          <w:rFonts w:cstheme="minorHAnsi"/>
          <w:b/>
          <w:bCs/>
        </w:rPr>
        <w:t>olyan társaságok</w:t>
      </w:r>
      <w:r>
        <w:rPr>
          <w:rFonts w:cstheme="minorHAnsi"/>
          <w:b/>
          <w:bCs/>
        </w:rPr>
        <w:t>nak</w:t>
      </w:r>
      <w:r w:rsidRPr="00CD7981">
        <w:rPr>
          <w:rFonts w:cstheme="minorHAnsi"/>
          <w:b/>
          <w:bCs/>
        </w:rPr>
        <w:t>, amelyeknek bemutatóra szóló részvényeik vannak, vagy amelyeknek a részvényesét részvényesi meghatalmazott képviseli</w:t>
      </w:r>
      <w:r>
        <w:rPr>
          <w:rFonts w:cstheme="minorHAnsi"/>
          <w:b/>
          <w:bCs/>
        </w:rPr>
        <w:t xml:space="preserve">: </w:t>
      </w:r>
    </w:p>
    <w:p w14:paraId="3557D6B2" w14:textId="59D399AB" w:rsidR="00DF5933" w:rsidRDefault="00DF5933" w:rsidP="00DF5933">
      <w:pPr>
        <w:jc w:val="both"/>
        <w:rPr>
          <w:rFonts w:cstheme="minorHAnsi"/>
          <w:b/>
          <w:bCs/>
        </w:rPr>
      </w:pPr>
    </w:p>
    <w:p w14:paraId="38295299" w14:textId="7F9AFDA2" w:rsidR="000A1A7E" w:rsidRPr="000A1A7E" w:rsidRDefault="000A1A7E" w:rsidP="000A1A7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19. Ha az ügyfél </w:t>
      </w:r>
      <w:r w:rsidRPr="000A1A7E">
        <w:rPr>
          <w:rFonts w:cstheme="minorHAnsi"/>
          <w:b/>
          <w:bCs/>
        </w:rPr>
        <w:t>sem visszavásárlási értékkel, sem lejárati szolgáltatással nem rendelkező, tisztán kockázati (haláleseti) életbiztosítás</w:t>
      </w:r>
      <w:r>
        <w:rPr>
          <w:rFonts w:cstheme="minorHAnsi"/>
          <w:b/>
          <w:bCs/>
        </w:rPr>
        <w:t>t kíván kötni, akkor ennek mi a kockázati besorolása</w:t>
      </w:r>
      <w:r w:rsidR="007F2574">
        <w:rPr>
          <w:rFonts w:cstheme="minorHAnsi"/>
          <w:b/>
          <w:bCs/>
        </w:rPr>
        <w:t>:</w:t>
      </w:r>
    </w:p>
    <w:p w14:paraId="410BB496" w14:textId="24527B78" w:rsidR="000A1A7E" w:rsidRPr="00DF5933" w:rsidRDefault="000A1A7E" w:rsidP="00DF5933">
      <w:pPr>
        <w:jc w:val="both"/>
        <w:rPr>
          <w:rFonts w:cstheme="minorHAnsi"/>
          <w:b/>
          <w:bCs/>
        </w:rPr>
      </w:pPr>
    </w:p>
    <w:p w14:paraId="03858662" w14:textId="0901CF01" w:rsidR="00BC19A6" w:rsidRDefault="00BC19A6" w:rsidP="00542697">
      <w:pPr>
        <w:jc w:val="both"/>
        <w:rPr>
          <w:rFonts w:cstheme="minorHAnsi"/>
          <w:sz w:val="24"/>
          <w:szCs w:val="24"/>
        </w:rPr>
      </w:pPr>
    </w:p>
    <w:p w14:paraId="468D999F" w14:textId="621BBCEF" w:rsidR="000A1A7E" w:rsidRDefault="000A1A7E" w:rsidP="0054269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Kelt:</w:t>
      </w:r>
    </w:p>
    <w:p w14:paraId="7F3774A9" w14:textId="77777777" w:rsidR="000A1A7E" w:rsidRDefault="000A1A7E" w:rsidP="00542697">
      <w:pPr>
        <w:jc w:val="both"/>
        <w:rPr>
          <w:rFonts w:cstheme="minorHAnsi"/>
          <w:sz w:val="24"/>
          <w:szCs w:val="24"/>
        </w:rPr>
      </w:pPr>
    </w:p>
    <w:p w14:paraId="087BAFBA" w14:textId="77777777" w:rsidR="000A1A7E" w:rsidRDefault="000A1A7E" w:rsidP="00542697">
      <w:pPr>
        <w:jc w:val="both"/>
        <w:rPr>
          <w:rFonts w:cstheme="minorHAnsi"/>
          <w:sz w:val="24"/>
          <w:szCs w:val="24"/>
        </w:rPr>
      </w:pPr>
    </w:p>
    <w:p w14:paraId="0B01341C" w14:textId="44C3F389" w:rsidR="000A1A7E" w:rsidRDefault="005E5B3A" w:rsidP="0054269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aláírás: …………………………………………..</w:t>
      </w:r>
    </w:p>
    <w:p w14:paraId="61DF63D7" w14:textId="32C78FE7" w:rsidR="005E5B3A" w:rsidRDefault="005E5B3A" w:rsidP="0054269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név: ………………………………………………..</w:t>
      </w:r>
    </w:p>
    <w:p w14:paraId="5C080926" w14:textId="05477984" w:rsidR="005E5B3A" w:rsidRDefault="005E5B3A" w:rsidP="0054269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szervezet: ……………………………………….</w:t>
      </w:r>
    </w:p>
    <w:p w14:paraId="6A75C8EE" w14:textId="2AA00A76" w:rsidR="005E5B3A" w:rsidRPr="00542697" w:rsidRDefault="005E5B3A" w:rsidP="0054269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 cím: ……………………………………….</w:t>
      </w:r>
    </w:p>
    <w:sectPr w:rsidR="005E5B3A" w:rsidRPr="005426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FCBC9" w14:textId="77777777" w:rsidR="005E5B3A" w:rsidRDefault="005E5B3A" w:rsidP="005E5B3A">
      <w:pPr>
        <w:spacing w:after="0" w:line="240" w:lineRule="auto"/>
      </w:pPr>
      <w:r>
        <w:separator/>
      </w:r>
    </w:p>
  </w:endnote>
  <w:endnote w:type="continuationSeparator" w:id="0">
    <w:p w14:paraId="2D5EFF07" w14:textId="77777777" w:rsidR="005E5B3A" w:rsidRDefault="005E5B3A" w:rsidP="005E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F198" w14:textId="77D61165" w:rsidR="005E5B3A" w:rsidRPr="005E5B3A" w:rsidRDefault="005E5B3A" w:rsidP="005E5B3A">
    <w:pPr>
      <w:jc w:val="both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aláírás: …………………………………………..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D483" w14:textId="77777777" w:rsidR="005E5B3A" w:rsidRDefault="005E5B3A" w:rsidP="005E5B3A">
      <w:pPr>
        <w:spacing w:after="0" w:line="240" w:lineRule="auto"/>
      </w:pPr>
      <w:r>
        <w:separator/>
      </w:r>
    </w:p>
  </w:footnote>
  <w:footnote w:type="continuationSeparator" w:id="0">
    <w:p w14:paraId="24DDDC96" w14:textId="77777777" w:rsidR="005E5B3A" w:rsidRDefault="005E5B3A" w:rsidP="005E5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445A"/>
    <w:multiLevelType w:val="hybridMultilevel"/>
    <w:tmpl w:val="F396650A"/>
    <w:lvl w:ilvl="0" w:tplc="96247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8C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27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961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83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29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7A8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2E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A6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8D60F5"/>
    <w:multiLevelType w:val="hybridMultilevel"/>
    <w:tmpl w:val="A00446BC"/>
    <w:lvl w:ilvl="0" w:tplc="EAD46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90E2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C8D4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86E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1616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F25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A7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A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D45E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A8956B9"/>
    <w:multiLevelType w:val="hybridMultilevel"/>
    <w:tmpl w:val="9DBCCC9E"/>
    <w:lvl w:ilvl="0" w:tplc="7CBCB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D464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A37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5AC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673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CCDC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F6E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229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FA00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FE46DC"/>
    <w:multiLevelType w:val="hybridMultilevel"/>
    <w:tmpl w:val="3D52D650"/>
    <w:lvl w:ilvl="0" w:tplc="49827E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1090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F43A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E0F2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B2A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D638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4836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0614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1CB7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A4"/>
    <w:rsid w:val="00067DB4"/>
    <w:rsid w:val="000A1A7E"/>
    <w:rsid w:val="0013638C"/>
    <w:rsid w:val="001A2C3B"/>
    <w:rsid w:val="001F607C"/>
    <w:rsid w:val="002E45CE"/>
    <w:rsid w:val="00314C4E"/>
    <w:rsid w:val="00345F73"/>
    <w:rsid w:val="003D7368"/>
    <w:rsid w:val="003E5A75"/>
    <w:rsid w:val="004145D7"/>
    <w:rsid w:val="00436166"/>
    <w:rsid w:val="00462412"/>
    <w:rsid w:val="004E2CD0"/>
    <w:rsid w:val="00542697"/>
    <w:rsid w:val="00562809"/>
    <w:rsid w:val="005E5B3A"/>
    <w:rsid w:val="0067467F"/>
    <w:rsid w:val="007F2574"/>
    <w:rsid w:val="008370A4"/>
    <w:rsid w:val="008C2F07"/>
    <w:rsid w:val="008E2938"/>
    <w:rsid w:val="00931FC5"/>
    <w:rsid w:val="00937AD0"/>
    <w:rsid w:val="009A6B4B"/>
    <w:rsid w:val="00A00296"/>
    <w:rsid w:val="00A529D9"/>
    <w:rsid w:val="00BC19A6"/>
    <w:rsid w:val="00C10677"/>
    <w:rsid w:val="00C256AC"/>
    <w:rsid w:val="00C26224"/>
    <w:rsid w:val="00CD2003"/>
    <w:rsid w:val="00CD7981"/>
    <w:rsid w:val="00CE33C0"/>
    <w:rsid w:val="00D039AF"/>
    <w:rsid w:val="00D24C88"/>
    <w:rsid w:val="00DC6437"/>
    <w:rsid w:val="00DE3F0B"/>
    <w:rsid w:val="00DF5933"/>
    <w:rsid w:val="00E20E90"/>
    <w:rsid w:val="00ED78A3"/>
    <w:rsid w:val="00EF05AD"/>
    <w:rsid w:val="00E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E060"/>
  <w15:chartTrackingRefBased/>
  <w15:docId w15:val="{A337C225-7F58-4302-A967-926EF152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EF05AD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370A4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EF05AD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Szvegtrzs21">
    <w:name w:val="Szövegtörzs 21"/>
    <w:basedOn w:val="Norml"/>
    <w:rsid w:val="00EF05A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C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E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5B3A"/>
  </w:style>
  <w:style w:type="paragraph" w:styleId="llb">
    <w:name w:val="footer"/>
    <w:basedOn w:val="Norml"/>
    <w:link w:val="llbChar"/>
    <w:uiPriority w:val="99"/>
    <w:unhideWhenUsed/>
    <w:rsid w:val="005E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5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2444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5109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6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829">
          <w:marLeft w:val="1166"/>
          <w:marRight w:val="8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571">
          <w:marLeft w:val="1166"/>
          <w:marRight w:val="8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084">
          <w:marLeft w:val="1166"/>
          <w:marRight w:val="8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922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Pozderka</dc:creator>
  <cp:keywords/>
  <dc:description/>
  <cp:lastModifiedBy>Gábor Pozderka</cp:lastModifiedBy>
  <cp:revision>3</cp:revision>
  <dcterms:created xsi:type="dcterms:W3CDTF">2021-12-20T15:25:00Z</dcterms:created>
  <dcterms:modified xsi:type="dcterms:W3CDTF">2021-12-20T15:26:00Z</dcterms:modified>
</cp:coreProperties>
</file>